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选题：电饭煲煮好后为什么要焖一会儿　·　食事卷 · 母题02-14 · 集4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02-14-4</w:t>
      </w:r>
    </w:p>
    <w:p>
      <w:r>
        <w:rPr>
          <w:b/>
        </w:rPr>
        <w:t>选题：</w:t>
      </w:r>
      <w:r>
        <w:t>电饭煲煮好后为什么要焖一会儿</w:t>
      </w:r>
    </w:p>
    <w:p>
      <w:r>
        <w:rPr>
          <w:b/>
        </w:rPr>
        <w:t>所属卷：</w:t>
      </w:r>
      <w:r>
        <w:t>食事</w:t>
      </w:r>
    </w:p>
    <w:p>
      <w:r>
        <w:rPr>
          <w:b/>
        </w:rPr>
        <w:t>母题：</w:t>
      </w:r>
      <w:r>
        <w:t>煮饭与主食（02-14）</w:t>
      </w:r>
    </w:p>
    <w:p>
      <w:r>
        <w:rPr>
          <w:b/>
        </w:rPr>
        <w:t>内容类型：</w:t>
      </w:r>
      <w:r>
        <w:t>场景选择</w:t>
      </w:r>
    </w:p>
    <w:p>
      <w:r>
        <w:rPr>
          <w:b/>
        </w:rPr>
        <w:t>动画表现提示：</w:t>
      </w:r>
      <w:r>
        <w:t>A/B/C场景卡片或决策树；给选择条件</w:t>
      </w:r>
    </w:p>
    <w:p>
      <w:r>
        <w:rPr>
          <w:b/>
        </w:rPr>
        <w:t>推荐成片：</w:t>
      </w:r>
      <w:r>
        <w:t>约45秒</w:t>
      </w:r>
    </w:p>
    <w:p>
      <w:r>
        <w:rPr>
          <w:b/>
        </w:rPr>
        <w:t>生成拆分：</w:t>
      </w:r>
      <w:r>
        <w:t>4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搞清「煮饭与主食」上真正影响结果的变量，并得到一条能照做的家庭方法</w:t>
      </w:r>
    </w:p>
    <w:p>
      <w:r>
        <w:rPr>
          <w:b/>
        </w:rPr>
        <w:t>证据基线：</w:t>
      </w:r>
      <w:r>
        <w:t>食品安全官方指南/权威公共卫生来源优先</w:t>
      </w:r>
    </w:p>
    <w:p>
      <w:pPr>
        <w:pStyle w:val="Heading1"/>
      </w:pPr>
      <w:r>
        <w:t>二、核心结论</w:t>
      </w:r>
    </w:p>
    <w:p>
      <w:r>
        <w:t>CORE_CONCLUSION：围绕「电饭煲煮好后为什么要焖一会儿」，给出一个普通家庭能照做的一句判断/结论；判断建立在母题变量（米种、吸水率和锅具差异、洗米与浸泡的目的、水米比应从家庭锅具建立刻度、焖饭完成余热与水分均衡）之上，并标出适用条件与例外。</w:t>
      </w:r>
    </w:p>
    <w:p>
      <w:pPr>
        <w:pStyle w:val="Heading1"/>
      </w:pPr>
      <w:r>
        <w:t>三、证据与边界</w:t>
      </w:r>
    </w:p>
    <w:p>
      <w:r>
        <w:t>证据基线：食品安全官方指南/权威公共卫生来源优先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pPr>
        <w:pStyle w:val="Heading1"/>
      </w:pPr>
      <w:r>
        <w:t>四、三个开头钩子</w:t>
      </w:r>
    </w:p>
    <w:p>
      <w:r>
        <w:t>A. 反常识：沿用「电饭煲煮好后为什么要焖一会儿」做一句与直觉相反的开场。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家庭场景：把画面放进普通家庭对应空间（现代中国家庭厨房：石纹台面、木色橱柜、明亮料理灯，浅色瓷砖墙，冰箱/灶台分区清晰）。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旁白只讲因果，不描述画面。骨架：先抛出「电饭煲煮好后为什么要焖一会儿」的判断，再讲机制/变量，最后落到一句家庭方法。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把“煮饭与主食”拆成“对象—环境—动作—时间—维护”五个变量，找出其中最容易被忽略的一个。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真实需求</w:t>
            </w:r>
          </w:p>
        </w:tc>
        <w:tc>
          <w:tcPr>
            <w:tcW w:type="dxa" w:w="1440"/>
          </w:tcPr>
          <w:p>
            <w:r>
              <w:t>源自「煮饭与主食」知识骨架的主视觉事件</w:t>
            </w:r>
          </w:p>
        </w:tc>
        <w:tc>
          <w:tcPr>
            <w:tcW w:type="dxa" w:w="1440"/>
          </w:tcPr>
          <w:p>
            <w:r>
              <w:t>冰箱透明剖面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A/B场景</w:t>
            </w:r>
          </w:p>
        </w:tc>
        <w:tc>
          <w:tcPr>
            <w:tcW w:type="dxa" w:w="1440"/>
          </w:tcPr>
          <w:p>
            <w:r>
              <w:t>源自「煮饭与主食」知识骨架的主视觉事件</w:t>
            </w:r>
          </w:p>
        </w:tc>
        <w:tc>
          <w:tcPr>
            <w:tcW w:type="dxa" w:w="1440"/>
          </w:tcPr>
          <w:p>
            <w:r>
              <w:t>温度分区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决策变量</w:t>
            </w:r>
          </w:p>
        </w:tc>
        <w:tc>
          <w:tcPr>
            <w:tcW w:type="dxa" w:w="1440"/>
          </w:tcPr>
          <w:p>
            <w:r>
              <w:t>源自「煮饭与主食」知识骨架的主视觉事件</w:t>
            </w:r>
          </w:p>
        </w:tc>
        <w:tc>
          <w:tcPr>
            <w:tcW w:type="dxa" w:w="1440"/>
          </w:tcPr>
          <w:p>
            <w:r>
              <w:t>水分迁移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S04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落地选择</w:t>
            </w:r>
          </w:p>
        </w:tc>
        <w:tc>
          <w:tcPr>
            <w:tcW w:type="dxa" w:w="1440"/>
          </w:tcPr>
          <w:p>
            <w:r>
              <w:t>源自「煮饭与主食」知识骨架的主视觉事件</w:t>
            </w:r>
          </w:p>
        </w:tc>
        <w:tc>
          <w:tcPr>
            <w:tcW w:type="dxa" w:w="1440"/>
          </w:tcPr>
          <w:p>
            <w:r>
              <w:t>锅内热量蒸汽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真实需求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现代中国家庭厨房：石纹台面、木色橱柜、明亮料理灯，浅色瓷砖墙，冰箱/灶台分区清晰；主体与开头相扣。</w:t>
      </w:r>
    </w:p>
    <w:p>
      <w:r>
        <w:rPr>
          <w:b/>
        </w:rPr>
        <w:t>VISUAL_EVENT：</w:t>
      </w:r>
      <w:r>
        <w:t>真实需求：A/B/C场景卡片或决策树；给选择条件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现代家庭科学动画。现代中国家庭厨房：石纹台面、木色橱柜、明亮料理灯，浅色瓷砖墙，冰箱/灶台分区清晰。0—3s 引入「电饭煲煮好后为什么要焖一会儿」主视觉事件；3—7s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A/B场景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现代中国家庭厨房：石纹台面、木色橱柜、明亮料理灯，浅色瓷砖墙，冰箱/灶台分区清晰；主体与开头相扣。</w:t>
      </w:r>
    </w:p>
    <w:p>
      <w:r>
        <w:rPr>
          <w:b/>
        </w:rPr>
        <w:t>VISUAL_EVENT：</w:t>
      </w:r>
      <w:r>
        <w:t>A/B场景：A/B/C场景卡片或决策树；给选择条件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现代家庭科学动画。现代中国家庭厨房：石纹台面、木色橱柜、明亮料理灯，浅色瓷砖墙，冰箱/灶台分区清晰。0—3s 引入「电饭煲煮好后为什么要焖一会儿」主视觉事件；3—7s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决策变量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现代中国家庭厨房：石纹台面、木色橱柜、明亮料理灯，浅色瓷砖墙，冰箱/灶台分区清晰；主体与开头相扣。</w:t>
      </w:r>
    </w:p>
    <w:p>
      <w:r>
        <w:rPr>
          <w:b/>
        </w:rPr>
        <w:t>VISUAL_EVENT：</w:t>
      </w:r>
      <w:r>
        <w:t>决策变量：A/B/C场景卡片或决策树；给选择条件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现代家庭科学动画。现代中国家庭厨房：石纹台面、木色橱柜、明亮料理灯，浅色瓷砖墙，冰箱/灶台分区清晰。0—3s 引入「电饭煲煮好后为什么要焖一会儿」主视觉事件；3—7s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S04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落地选择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现代中国家庭厨房：石纹台面、木色橱柜、明亮料理灯，浅色瓷砖墙，冰箱/灶台分区清晰；主体与开头相扣。</w:t>
      </w:r>
    </w:p>
    <w:p>
      <w:r>
        <w:rPr>
          <w:b/>
        </w:rPr>
        <w:t>VISUAL_EVENT：</w:t>
      </w:r>
      <w:r>
        <w:t>落地选择：A/B/C场景卡片或决策树；给选择条件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现代家庭科学动画。现代中国家庭厨房：石纹台面、木色橱柜、明亮料理灯，浅色瓷砖墙，冰箱/灶台分区清晰。0—3s 引入「电饭煲煮好后为什么要焖一会儿」主视觉事件；3—7s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电饭煲煮好后为什么要焖一会儿？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9.0—36s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36—44s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44—45.0s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「煮饭与主食」核心对象 或 A/B 对比（冰箱透明剖面 / 温度分区 / 水分迁移 / 锅内热量蒸汽 / 食材组织变化）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煮饭与主食：电饭煲煮好后为什么要焖一会儿（给家里转一份可照做的）</w:t>
      </w:r>
    </w:p>
    <w:p>
      <w:r>
        <w:rPr>
          <w:b/>
        </w:rPr>
        <w:t>抖音：</w:t>
      </w:r>
      <w:r>
        <w:t>电饭煲煮好后为什么要焖一会儿？先讲真相再给方法</w:t>
      </w:r>
    </w:p>
    <w:p>
      <w:r>
        <w:rPr>
          <w:b/>
        </w:rPr>
        <w:t>小红书：</w:t>
      </w:r>
      <w:r>
        <w:t>煮饭与主食｜电饭煲煮好后为什么要焖一会儿（收藏复查）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