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选题：周末备菜怎样做，才不会越备越累　·　食事卷 · 母题02-17 · 集3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02-17-3</w:t>
      </w:r>
    </w:p>
    <w:p>
      <w:r>
        <w:rPr>
          <w:b/>
        </w:rPr>
        <w:t>选题：</w:t>
      </w:r>
      <w:r>
        <w:t>周末备菜怎样做，才不会越备越累</w:t>
      </w:r>
    </w:p>
    <w:p>
      <w:r>
        <w:rPr>
          <w:b/>
        </w:rPr>
        <w:t>所属卷：</w:t>
      </w:r>
      <w:r>
        <w:t>食事</w:t>
      </w:r>
    </w:p>
    <w:p>
      <w:r>
        <w:rPr>
          <w:b/>
        </w:rPr>
        <w:t>母题：</w:t>
      </w:r>
      <w:r>
        <w:t>备菜与批量准备（02-17）</w:t>
      </w:r>
    </w:p>
    <w:p>
      <w:r>
        <w:rPr>
          <w:b/>
        </w:rPr>
        <w:t>内容类型：</w:t>
      </w:r>
      <w:r>
        <w:t>正确操作</w:t>
      </w:r>
    </w:p>
    <w:p>
      <w:r>
        <w:rPr>
          <w:b/>
        </w:rPr>
        <w:t>动画表现提示：</w:t>
      </w:r>
      <w:r>
        <w:t>3—5步流程动画；镜头跟随手部或物件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搞清「备菜与批量准备」上真正影响结果的变量，并得到一条能照做的家庭方法</w:t>
      </w:r>
    </w:p>
    <w:p>
      <w:r>
        <w:rPr>
          <w:b/>
        </w:rPr>
        <w:t>证据基线：</w:t>
      </w:r>
      <w:r>
        <w:t>食品安全官方指南/权威公共卫生来源优先</w:t>
      </w:r>
    </w:p>
    <w:p>
      <w:pPr>
        <w:pStyle w:val="Heading1"/>
      </w:pPr>
      <w:r>
        <w:t>二、核心结论</w:t>
      </w:r>
    </w:p>
    <w:p>
      <w:r>
        <w:t>CORE_CONCLUSION：围绕「周末备菜怎样做，才不会越备越累」，给出一个普通家庭能照做的一句判断/结论；判断建立在母题变量（提前处理的适合度取决于食材稳定性、分装、半成品与基础组件、冷藏/冷冻边界和日期、备菜的目标是减少工作日晚间决策）之上，并标出适用条件与例外。</w:t>
      </w:r>
    </w:p>
    <w:p>
      <w:pPr>
        <w:pStyle w:val="Heading1"/>
      </w:pPr>
      <w:r>
        <w:t>三、证据与边界</w:t>
      </w:r>
    </w:p>
    <w:p>
      <w:r>
        <w:t>证据基线：食品安全官方指南/权威公共卫生来源优先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反常识：沿用「周末备菜怎样做，才不会越备越累」做一句与直觉相反的开场。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家庭场景：把画面放进普通家庭对应空间（现代中国家庭厨房：石纹台面、木色橱柜、明亮料理灯，浅色瓷砖墙，冰箱/灶台分区清晰）。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旁白只讲因果，不描述画面。骨架：先抛出「周末备菜怎样做，才不会越备越累」的判断，再讲机制/变量，最后落到一句家庭方法。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把“备菜与批量准备”拆成“对象—环境—动作—时间—维护”五个变量，找出其中最容易被忽略的一个。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常见偏差</w:t>
            </w:r>
          </w:p>
        </w:tc>
        <w:tc>
          <w:tcPr>
            <w:tcW w:type="dxa" w:w="1440"/>
          </w:tcPr>
          <w:p>
            <w:r>
              <w:t>源自「备菜与批量准备」知识骨架的主视觉事件</w:t>
            </w:r>
          </w:p>
        </w:tc>
        <w:tc>
          <w:tcPr>
            <w:tcW w:type="dxa" w:w="1440"/>
          </w:tcPr>
          <w:p>
            <w:r>
              <w:t>冰箱透明剖面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正确顺序步骤</w:t>
            </w:r>
          </w:p>
        </w:tc>
        <w:tc>
          <w:tcPr>
            <w:tcW w:type="dxa" w:w="1440"/>
          </w:tcPr>
          <w:p>
            <w:r>
              <w:t>源自「备菜与批量准备」知识骨架的主视觉事件</w:t>
            </w:r>
          </w:p>
        </w:tc>
        <w:tc>
          <w:tcPr>
            <w:tcW w:type="dxa" w:w="1440"/>
          </w:tcPr>
          <w:p>
            <w:r>
              <w:t>温度分区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家庭标准</w:t>
            </w:r>
          </w:p>
        </w:tc>
        <w:tc>
          <w:tcPr>
            <w:tcW w:type="dxa" w:w="1440"/>
          </w:tcPr>
          <w:p>
            <w:r>
              <w:t>源自「备菜与批量准备」知识骨架的主视觉事件</w:t>
            </w:r>
          </w:p>
        </w:tc>
        <w:tc>
          <w:tcPr>
            <w:tcW w:type="dxa" w:w="1440"/>
          </w:tcPr>
          <w:p>
            <w:r>
              <w:t>水分迁移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常见偏差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现代中国家庭厨房：石纹台面、木色橱柜、明亮料理灯，浅色瓷砖墙，冰箱/灶台分区清晰；主体与开头相扣。</w:t>
      </w:r>
    </w:p>
    <w:p>
      <w:r>
        <w:rPr>
          <w:b/>
        </w:rPr>
        <w:t>VISUAL_EVENT：</w:t>
      </w:r>
      <w:r>
        <w:t>常见偏差：3—5步流程动画；镜头跟随手部或物件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现代家庭科学动画。现代中国家庭厨房：石纹台面、木色橱柜、明亮料理灯，浅色瓷砖墙，冰箱/灶台分区清晰。0—3s 引入「周末备菜怎样做，才不会越备越累」主视觉事件；3—7s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正确顺序步骤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现代中国家庭厨房：石纹台面、木色橱柜、明亮料理灯，浅色瓷砖墙，冰箱/灶台分区清晰；主体与开头相扣。</w:t>
      </w:r>
    </w:p>
    <w:p>
      <w:r>
        <w:rPr>
          <w:b/>
        </w:rPr>
        <w:t>VISUAL_EVENT：</w:t>
      </w:r>
      <w:r>
        <w:t>正确顺序步骤：3—5步流程动画；镜头跟随手部或物件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现代家庭科学动画。现代中国家庭厨房：石纹台面、木色橱柜、明亮料理灯，浅色瓷砖墙，冰箱/灶台分区清晰。0—3s 引入「周末备菜怎样做，才不会越备越累」主视觉事件；3—7s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家庭标准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现代中国家庭厨房：石纹台面、木色橱柜、明亮料理灯，浅色瓷砖墙，冰箱/灶台分区清晰；主体与开头相扣。</w:t>
      </w:r>
    </w:p>
    <w:p>
      <w:r>
        <w:rPr>
          <w:b/>
        </w:rPr>
        <w:t>VISUAL_EVENT：</w:t>
      </w:r>
      <w:r>
        <w:t>家庭标准：3—5步流程动画；镜头跟随手部或物件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现代家庭科学动画。现代中国家庭厨房：石纹台面、木色橱柜、明亮料理灯，浅色瓷砖墙，冰箱/灶台分区清晰。0—3s 引入「周末备菜怎样做，才不会越备越累」主视觉事件；3—7s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周末备菜怎样做，才不会越备越累？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「备菜与批量准备」核心对象 或 A/B 对比（冰箱透明剖面 / 温度分区 / 水分迁移 / 锅内热量蒸汽 / 食材组织变化）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备菜与批量准备：周末备菜怎样做，才不会越备越累（给家里转一份可照做的）</w:t>
      </w:r>
    </w:p>
    <w:p>
      <w:r>
        <w:rPr>
          <w:b/>
        </w:rPr>
        <w:t>抖音：</w:t>
      </w:r>
      <w:r>
        <w:t>周末备菜怎样做，才不会越备越累？先讲真相再给方法</w:t>
      </w:r>
    </w:p>
    <w:p>
      <w:r>
        <w:rPr>
          <w:b/>
        </w:rPr>
        <w:t>小红书：</w:t>
      </w:r>
      <w:r>
        <w:t>备菜与批量准备｜周末备菜怎样做，才不会越备越累（收藏复查）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