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选题：衣柜、卫生间、窗边发霉，成因为什么不同　·　居事卷 · 母题03-03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03-03-3</w:t>
      </w:r>
    </w:p>
    <w:p>
      <w:r>
        <w:rPr>
          <w:b/>
        </w:rPr>
        <w:t>选题：</w:t>
      </w:r>
      <w:r>
        <w:t>衣柜、卫生间、窗边发霉，成因为什么不同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霉菌与潮湿（03-03）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搞清「霉菌与潮湿」上真正影响结果的变量，并得到一条能照做的家庭方法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衣柜、卫生间、窗边发霉，成因为什么不同」，给出一个普通家庭能照做的一句判断/结论；判断建立在母题变量（霉菌需要水分条件、漏水/冷凝/通风差等源头诊断、表面清除与根因修复的区别、严重或结构性问题的专业边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反常识：沿用「衣柜、卫生间、窗边发霉，成因为什么不同」做一句与直觉相反的开场。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旁白只讲因果，不描述画面。骨架：先抛出「衣柜、卫生间、窗边发霉，成因为什么不同」的判断，再讲机制/变量，最后落到一句家庭方法。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把“霉菌与潮湿”拆成“对象—环境—动作—时间—维护”五个变量，找出其中最容易被忽略的一个。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源自「霉菌与潮湿」知识骨架的主视觉事件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源自「霉菌与潮湿」知识骨架的主视觉事件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源自「霉菌与潮湿」知识骨架的主视觉事件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引入「衣柜、卫生间、窗边发霉，成因为什么不同」主视觉事件；3—7s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引入「衣柜、卫生间、窗边发霉，成因为什么不同」主视觉事件；3—7s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引入「衣柜、卫生间、窗边发霉，成因为什么不同」主视觉事件；3—7s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衣柜、卫生间、窗边发霉，成因为什么不同？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「霉菌与潮湿」核心对象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霉菌与潮湿：衣柜、卫生间、窗边发霉，成因为什么不同（给家里转一份可照做的）</w:t>
      </w:r>
    </w:p>
    <w:p>
      <w:r>
        <w:rPr>
          <w:b/>
        </w:rPr>
        <w:t>抖音：</w:t>
      </w:r>
      <w:r>
        <w:t>衣柜、卫生间、窗边发霉，成因为什么不同？先讲真相再给方法</w:t>
      </w:r>
    </w:p>
    <w:p>
      <w:r>
        <w:rPr>
          <w:b/>
        </w:rPr>
        <w:t>小红书：</w:t>
      </w:r>
      <w:r>
        <w:t>霉菌与潮湿｜衣柜、卫生间、窗边发霉，成因为什么不同（收藏复查）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