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选题：羽绒被、化纤被、蚕丝被护理逻辑为什么不同　·　居事卷 · 母题03-11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03-11-3</w:t>
      </w:r>
    </w:p>
    <w:p>
      <w:r>
        <w:rPr>
          <w:b/>
        </w:rPr>
        <w:t>选题：</w:t>
      </w:r>
      <w:r>
        <w:t>羽绒被、化纤被、蚕丝被护理逻辑为什么不同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枕头被子（03-11）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搞清「枕头被子」上真正影响结果的变量，并得到一条能照做的家庭方法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羽绒被、化纤被、蚕丝被护理逻辑为什么不同」，给出一个普通家庭能照做的一句判断/结论；判断建立在母题变量（填充材料差异、晾晒、拍打、清洗的适配、发黄/异味与内芯维护、按状态、支撑和卫生决定更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反常识：沿用「羽绒被、化纤被、蚕丝被护理逻辑为什么不同」做一句与直觉相反的开场。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旁白只讲因果，不描述画面。骨架：先抛出「羽绒被、化纤被、蚕丝被护理逻辑为什么不同」的判断，再讲机制/变量，最后落到一句家庭方法。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把“枕头被子”拆成“对象—环境—动作—时间—维护”五个变量，找出其中最容易被忽略的一个。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引入「羽绒被、化纤被、蚕丝被护理逻辑为什么不同」主视觉事件；3—7s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引入「羽绒被、化纤被、蚕丝被护理逻辑为什么不同」主视觉事件；3—7s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引入「羽绒被、化纤被、蚕丝被护理逻辑为什么不同」主视觉事件；3—7s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羽绒被、化纤被、蚕丝被护理逻辑为什么不同？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「枕头被子」核心对象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枕头被子：羽绒被、化纤被、蚕丝被护理逻辑为什么不同（给家里转一份可照做的）</w:t>
      </w:r>
    </w:p>
    <w:p>
      <w:r>
        <w:rPr>
          <w:b/>
        </w:rPr>
        <w:t>抖音：</w:t>
      </w:r>
      <w:r>
        <w:t>羽绒被、化纤被、蚕丝被护理逻辑为什么不同？先讲真相再给方法</w:t>
      </w:r>
    </w:p>
    <w:p>
      <w:r>
        <w:rPr>
          <w:b/>
        </w:rPr>
        <w:t>小红书：</w:t>
      </w:r>
      <w:r>
        <w:t>枕头被子｜羽绒被、化纤被、蚕丝被护理逻辑为什么不同（收藏复查）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