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选题：客厅、厨房、卧室为什么需要不同的光　·　居事卷 · 母题03-14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03-14-2</w:t>
      </w:r>
    </w:p>
    <w:p>
      <w:r>
        <w:rPr>
          <w:b/>
        </w:rPr>
        <w:t>选题：</w:t>
      </w:r>
      <w:r>
        <w:t>客厅、厨房、卧室为什么需要不同的光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照明（03-14）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搞清「照明」上真正影响结果的变量，并得到一条能照做的家庭方法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客厅、厨房、卧室为什么需要不同的光」，给出一个普通家庭能照做的一句判断/结论；判断建立在母题变量（照度、眩光、色温和显色、任务照明与环境照明、书桌/厨房/夜间动线差异、避免用“越亮越好”替代设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反常识：沿用「客厅、厨房、卧室为什么需要不同的光」做一句与直觉相反的开场。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旁白只讲因果，不描述画面。骨架：先抛出「客厅、厨房、卧室为什么需要不同的光」的判断，再讲机制/变量，最后落到一句家庭方法。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把“照明”拆成“对象—环境—动作—时间—维护”五个变量，找出其中最容易被忽略的一个。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源自「照明」知识骨架的主视觉事件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引入「客厅、厨房、卧室为什么需要不同的光」主视觉事件；3—7s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引入「客厅、厨房、卧室为什么需要不同的光」主视觉事件；3—7s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引入「客厅、厨房、卧室为什么需要不同的光」主视觉事件；3—7s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客厅、厨房、卧室为什么需要不同的光？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「照明」核心对象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照明：客厅、厨房、卧室为什么需要不同的光（给家里转一份可照做的）</w:t>
      </w:r>
    </w:p>
    <w:p>
      <w:r>
        <w:rPr>
          <w:b/>
        </w:rPr>
        <w:t>抖音：</w:t>
      </w:r>
      <w:r>
        <w:t>客厅、厨房、卧室为什么需要不同的光？先讲真相再给方法</w:t>
      </w:r>
    </w:p>
    <w:p>
      <w:r>
        <w:rPr>
          <w:b/>
        </w:rPr>
        <w:t>小红书：</w:t>
      </w:r>
      <w:r>
        <w:t>照明｜客厅、厨房、卧室为什么需要不同的光（收藏复查）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