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选题：地铁少换乘和时间更短，怎么取舍　·　行事卷 · 母题05-01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05-01-3</w:t>
      </w:r>
    </w:p>
    <w:p>
      <w:r>
        <w:rPr>
          <w:b/>
        </w:rPr>
        <w:t>选题：</w:t>
      </w:r>
      <w:r>
        <w:t>地铁少换乘和时间更短，怎么取舍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通勤路线（05-01）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搞清「通勤路线」上真正影响结果的变量，并得到一条能照做的家庭方法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地铁少换乘和时间更短，怎么取舍」，给出一个普通家庭能照做的一句判断/结论；判断建立在母题变量（门到门而非站到站时间、换乘次数、步行与等待的摩擦、稳定性与最短时间的权衡、建立备选路线和缓冲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反常识：沿用「地铁少换乘和时间更短，怎么取舍」做一句与直觉相反的开场。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旁白只讲因果，不描述画面。骨架：先抛出「地铁少换乘和时间更短，怎么取舍」的判断，再讲机制/变量，最后落到一句家庭方法。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把“通勤路线”拆成“对象—环境—动作—时间—维护”五个变量，找出其中最容易被忽略的一个。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源自「通勤路线」知识骨架的主视觉事件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引入「地铁少换乘和时间更短，怎么取舍」主视觉事件；3—7s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引入「地铁少换乘和时间更短，怎么取舍」主视觉事件；3—7s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引入「地铁少换乘和时间更短，怎么取舍」主视觉事件；3—7s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地铁少换乘和时间更短，怎么取舍？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「通勤路线」核心对象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通勤路线：地铁少换乘和时间更短，怎么取舍（给家里转一份可照做的）</w:t>
      </w:r>
    </w:p>
    <w:p>
      <w:r>
        <w:rPr>
          <w:b/>
        </w:rPr>
        <w:t>抖音：</w:t>
      </w:r>
      <w:r>
        <w:t>地铁少换乘和时间更短，怎么取舍？先讲真相再给方法</w:t>
      </w:r>
    </w:p>
    <w:p>
      <w:r>
        <w:rPr>
          <w:b/>
        </w:rPr>
        <w:t>小红书：</w:t>
      </w:r>
      <w:r>
        <w:t>通勤路线｜地铁少换乘和时间更短，怎么取舍（收藏复查）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