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选题：多人打车时，行李和座位怎样提前考虑　·　行事卷 · 母题05-03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05-03-4</w:t>
      </w:r>
    </w:p>
    <w:p>
      <w:r>
        <w:rPr>
          <w:b/>
        </w:rPr>
        <w:t>选题：</w:t>
      </w:r>
      <w:r>
        <w:t>多人打车时，行李和座位怎样提前考虑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打车（05-03）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搞清「打车」上真正影响结果的变量，并得到一条能照做的家庭方法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多人打车时，行李和座位怎样提前考虑」，给出一个普通家庭能照做的一句判断/结论；判断建立在母题变量（上车点可达性比地图直线距离重要、商场/医院/机场的专用上客区、高峰期步行换取更容易叫车、下车前遗落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反常识：沿用「多人打车时，行李和座位怎样提前考虑」做一句与直觉相反的开场。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旁白只讲因果，不描述画面。骨架：先抛出「多人打车时，行李和座位怎样提前考虑」的判断，再讲机制/变量，最后落到一句家庭方法。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把“打车”拆成“对象—环境—动作—时间—维护”五个变量，找出其中最容易被忽略的一个。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引入「多人打车时，行李和座位怎样提前考虑」主视觉事件；3—7s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引入「多人打车时，行李和座位怎样提前考虑」主视觉事件；3—7s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引入「多人打车时，行李和座位怎样提前考虑」主视觉事件；3—7s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引入「多人打车时，行李和座位怎样提前考虑」主视觉事件；3—7s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多人打车时，行李和座位怎样提前考虑？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「打车」核心对象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打车：多人打车时，行李和座位怎样提前考虑（给家里转一份可照做的）</w:t>
      </w:r>
    </w:p>
    <w:p>
      <w:r>
        <w:rPr>
          <w:b/>
        </w:rPr>
        <w:t>抖音：</w:t>
      </w:r>
      <w:r>
        <w:t>多人打车时，行李和座位怎样提前考虑？先讲真相再给方法</w:t>
      </w:r>
    </w:p>
    <w:p>
      <w:r>
        <w:rPr>
          <w:b/>
        </w:rPr>
        <w:t>小红书：</w:t>
      </w:r>
      <w:r>
        <w:t>打车｜多人打车时，行李和座位怎样提前考虑（收藏复查）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