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选题：遇到异常或紧急情况时，优先听从现场工作人员和官方指引　·　行事卷 · 母题05-20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05-20-5</w:t>
      </w:r>
    </w:p>
    <w:p>
      <w:r>
        <w:rPr>
          <w:b/>
        </w:rPr>
        <w:t>选题：</w:t>
      </w:r>
      <w:r>
        <w:t>遇到异常或紧急情况时，优先听从现场工作人员和官方指引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公共空间礼仪与安全（05-20）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搞清「公共空间礼仪与安全」上真正影响结果的变量，并得到一条能照做的家庭方法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遇到异常或紧急情况时，优先听从现场工作人员和官方指引」，给出一个普通家庭能照做的一句判断/结论；判断建立在母题变量（动线礼仪降低摩擦和冲突、行李/外放/排队等公共边界、陌生环境先识别出口和服务点、异常情况优先官方和现场人员指引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反常识：沿用「遇到异常或紧急情况时，优先听从现场工作人员和官方指引」做一句与直觉相反的开场。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旁白只讲因果，不描述画面。骨架：先抛出「遇到异常或紧急情况时，优先听从现场工作人员和官方指引」的判断，再讲机制/变量，最后落到一句家庭方法。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把“公共空间礼仪与安全”拆成“对象—环境—动作—时间—维护”五个变量，找出其中最容易被忽略的一个。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源自「公共空间礼仪与安全」知识骨架的主视觉事件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引入「遇到异常或紧急情况时，优先听从现场工作人员和官方指引」主视觉事件；3—7s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引入「遇到异常或紧急情况时，优先听从现场工作人员和官方指引」主视觉事件；3—7s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引入「遇到异常或紧急情况时，优先听从现场工作人员和官方指引」主视觉事件；3—7s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引入「遇到异常或紧急情况时，优先听从现场工作人员和官方指引」主视觉事件；3—7s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遇到异常或紧急情况时，优先听从现场工作人员和官方指引？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「公共空间礼仪与安全」核心对象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公共空间礼仪与安全：遇到异常或紧急情况时，优先听从现场工作人员和官方指引（给家里转一份可照做的）</w:t>
      </w:r>
    </w:p>
    <w:p>
      <w:r>
        <w:rPr>
          <w:b/>
        </w:rPr>
        <w:t>抖音：</w:t>
      </w:r>
      <w:r>
        <w:t>遇到异常或紧急情况时，优先听从现场工作人员和官方指引？先讲真相再给方法</w:t>
      </w:r>
    </w:p>
    <w:p>
      <w:r>
        <w:rPr>
          <w:b/>
        </w:rPr>
        <w:t>小红书：</w:t>
      </w:r>
      <w:r>
        <w:t>公共空间礼仪与安全｜遇到异常或紧急情况时，优先听从现场工作人员和官方指引（收藏复查）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