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选题：吸力数字为什么不能单独决定清洁效果　·　器用卷 · 母题06-11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06-11-3</w:t>
      </w:r>
    </w:p>
    <w:p>
      <w:r>
        <w:rPr>
          <w:b/>
        </w:rPr>
        <w:t>选题：</w:t>
      </w:r>
      <w:r>
        <w:t>吸力数字为什么不能单独决定清洁效果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吸尘与扫地设备（06-11）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搞清「吸尘与扫地设备」上真正影响结果的变量，并得到一条能照做的家庭方法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吸力数字为什么不能单独决定清洁效果」，给出一个普通家庭能照做的一句判断/结论；判断建立在母题变量（吸尘器/机器人/洗地机解决的问题不同、地毯、宠物、门槛决定适配、吸力数字不是全部性能、清洁设备本身也需要清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反常识：沿用「吸力数字为什么不能单独决定清洁效果」做一句与直觉相反的开场。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旁白只讲因果，不描述画面。骨架：先抛出「吸力数字为什么不能单独决定清洁效果」的判断，再讲机制/变量，最后落到一句家庭方法。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把“吸尘与扫地设备”拆成“对象—环境—动作—时间—维护”五个变量，找出其中最容易被忽略的一个。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引入「吸力数字为什么不能单独决定清洁效果」主视觉事件；3—7s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引入「吸力数字为什么不能单独决定清洁效果」主视觉事件；3—7s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引入「吸力数字为什么不能单独决定清洁效果」主视觉事件；3—7s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吸力数字为什么不能单独决定清洁效果？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「吸尘与扫地设备」核心对象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吸尘与扫地设备：吸力数字为什么不能单独决定清洁效果（给家里转一份可照做的）</w:t>
      </w:r>
    </w:p>
    <w:p>
      <w:r>
        <w:rPr>
          <w:b/>
        </w:rPr>
        <w:t>抖音：</w:t>
      </w:r>
      <w:r>
        <w:t>吸力数字为什么不能单独决定清洁效果？先讲真相再给方法</w:t>
      </w:r>
    </w:p>
    <w:p>
      <w:r>
        <w:rPr>
          <w:b/>
        </w:rPr>
        <w:t>小红书：</w:t>
      </w:r>
      <w:r>
        <w:t>吸尘与扫地设备｜吸力数字为什么不能单独决定清洁效果（收藏复查）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