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5F5F5F"/>
          <w:sz w:val="30"/>
        </w:rPr>
        <w:t>《短视频制作脚本》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sz w:val="48"/>
        </w:rPr>
        <w:t>机器人还没上班，股票先被抢了8000倍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宇树科技 IPO｜微信视频号 / 抖音 / B站通用标准深度版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948"/>
            <w:tcMar>
              <w:top w:w="140" w:type="dxa"/>
              <w:start w:w="100" w:type="dxa"/>
              <w:bottom w:w="140" w:type="dxa"/>
              <w:end w:w="100" w:type="dxa"/>
            </w:tcMar>
            <w:shd w:fill="F2F2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36"/>
              </w:rPr>
              <w:t>8288倍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7"/>
              </w:rPr>
              <w:t>初步有效申购倍数</w:t>
            </w:r>
          </w:p>
        </w:tc>
        <w:tc>
          <w:tcPr>
            <w:tcW w:type="dxa" w:w="2948"/>
            <w:tcMar>
              <w:top w:w="140" w:type="dxa"/>
              <w:start w:w="100" w:type="dxa"/>
              <w:bottom w:w="140" w:type="dxa"/>
              <w:end w:w="100" w:type="dxa"/>
            </w:tcMar>
            <w:shd w:fill="F2F2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36"/>
              </w:rPr>
              <w:t>0.018%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7"/>
              </w:rPr>
              <w:t>最终网上中签率</w:t>
            </w:r>
          </w:p>
        </w:tc>
        <w:tc>
          <w:tcPr>
            <w:tcW w:type="dxa" w:w="2948"/>
            <w:tcMar>
              <w:top w:w="140" w:type="dxa"/>
              <w:start w:w="100" w:type="dxa"/>
              <w:bottom w:w="140" w:type="dxa"/>
              <w:end w:w="100" w:type="dxa"/>
            </w:tcMar>
            <w:shd w:fill="F2F2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36"/>
              </w:rPr>
              <w:t>219倍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A5A5A"/>
                <w:sz w:val="17"/>
              </w:rPr>
              <w:t>发行公告口径PE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787878"/>
          <w:sz w:val="17"/>
        </w:rPr>
        <w:t>版本：2026-08-11 17:43（北京时间）｜上线前请复核动态价格与最新中签/上市进展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视频标题</w:t>
      </w:r>
    </w:p>
    <w:p>
      <w:r>
        <w:rPr>
          <w:rFonts w:ascii="Noto Sans CJK SC" w:hAnsi="Noto Sans CJK SC" w:eastAsia="Noto Sans CJK SC"/>
          <w:b/>
          <w:sz w:val="23"/>
        </w:rPr>
        <w:t>1. 机器人还没上班，股票先被抢了8000倍</w:t>
      </w:r>
      <w:r>
        <w:rPr>
          <w:rFonts w:ascii="Noto Sans CJK SC" w:hAnsi="Noto Sans CJK SC" w:eastAsia="Noto Sans CJK SC"/>
          <w:b/>
          <w:color w:val="505050"/>
          <w:sz w:val="19"/>
        </w:rPr>
        <w:t xml:space="preserve">  ← 推荐</w:t>
      </w:r>
    </w:p>
    <w:p>
      <w:r>
        <w:rPr>
          <w:rFonts w:ascii="Noto Sans CJK SC" w:hAnsi="Noto Sans CJK SC" w:eastAsia="Noto Sans CJK SC"/>
          <w:b w:val="0"/>
          <w:sz w:val="23"/>
        </w:rPr>
        <w:t>2. 978万人抢宇树：大家到底在买什么？</w:t>
      </w:r>
    </w:p>
    <w:p>
      <w:r>
        <w:rPr>
          <w:rFonts w:ascii="Noto Sans CJK SC" w:hAnsi="Noto Sans CJK SC" w:eastAsia="Noto Sans CJK SC"/>
          <w:b w:val="0"/>
          <w:sz w:val="23"/>
        </w:rPr>
        <w:t>3. 219倍市盈率，宇树IPO在给什么定价？</w:t>
      </w:r>
    </w:p>
    <w:p>
      <w:r>
        <w:rPr>
          <w:rFonts w:ascii="Noto Sans CJK SC" w:hAnsi="Noto Sans CJK SC" w:eastAsia="Noto Sans CJK SC"/>
          <w:b w:val="0"/>
          <w:sz w:val="23"/>
        </w:rPr>
        <w:t>4. 人形机器人还在试工，资本已经先把未来买了</w:t>
      </w:r>
    </w:p>
    <w:p>
      <w:r>
        <w:rPr>
          <w:rFonts w:ascii="Noto Sans CJK SC" w:hAnsi="Noto Sans CJK SC" w:eastAsia="Noto Sans CJK SC"/>
          <w:b w:val="0"/>
          <w:sz w:val="23"/>
        </w:rPr>
        <w:t>5. 宇树IPO最离谱的，不只是8000倍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封面文案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机器人没上班，股票先爆了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8000倍抢一只机器人股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219倍，买的是未来？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视频基本信息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预计时长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约 4分10秒（正常语速；可压缩至约3分40秒）</w:t>
            </w:r>
          </w:p>
        </w:tc>
      </w:tr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预计字数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约 1044 个中文字符</w:t>
            </w:r>
          </w:p>
        </w:tc>
      </w:tr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内容类型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科技商业 / IPO机制 / 人形机器人 / 具身智能</w:t>
            </w:r>
          </w:p>
        </w:tc>
      </w:tr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核心钩子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机器人尚未大规模“上班”，宇树IPO却先被散户申购到8288倍。</w:t>
            </w:r>
          </w:p>
        </w:tc>
      </w:tr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核心结论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这次IPO同时测试两件事：人形机器人的商业化能否兑现，以及市场化新股定价能否正确给“未来”报价。</w:t>
            </w:r>
          </w:p>
        </w:tc>
      </w:tr>
      <w:tr>
        <w:tc>
          <w:tcPr>
            <w:tcW w:type="dxa" w:w="1701"/>
            <w:shd w:fill="EEEE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主隐喻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双重考试：机器人考“能不能上班”，投资者考“会不会给未来算账”。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完整纯口播稿</w:t>
      </w:r>
    </w:p>
    <w:p>
      <w:r>
        <w:rPr>
          <w:rFonts w:ascii="Noto Sans CJK SC" w:hAnsi="Noto Sans CJK SC" w:eastAsia="Noto Sans CJK SC"/>
          <w:color w:val="646464"/>
          <w:sz w:val="19"/>
        </w:rPr>
        <w:t>配音说明：以下内容可直接复制进提词器；不含镜头提示与网址。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机器人还没大规模上班，人类先把它的股票抢成了8000倍。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8月10日，宇树科技科创板申购，978万户申购536亿股，而回拨前网上只有647万股，初步申购倍数8288倍。回拨之后，中签率也只有0.018%。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先别急着把它理解成8000倍现金冲进股市。A股打新是市值申购，申购时不用先把钱全部交上去，中签后才缴。所以这个8000倍，更像预约系统被挤爆，而不是8000份现金同时趴在柜台上。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真正离谱的是，它还没上市交易，发行价已经把公司估到600多亿元，按发行公告口径，2025年静态市盈率219倍。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过去A股新股发行，长期存在大约23倍市盈率的非正式定价天花板。注册制推进之后，市场化询价和定价逐步替代这种直接压价。宇树这次很像一次版本更新：监管不再替所有人回答“这家公司最多值多少”，而是把问题扔回市场——你自己给未来报价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可问题来了：宇树的未来，到底已经兑现了多少？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它不是一家只有PPT的公司。2025年收入接近17亿元，人形机器人出货超过5500台，而且已经盈利。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但收入结构更有意思。2025年前三季度，宇树人形机器人收入里，科研教育占73.6%，行业应用只有9%左右。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翻译一下：机器人已经能卖了，但大量买单者还在研究“怎么让它上班”，而不是机器人已经普遍替人上班。这个区别非常关键。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宇树的路线，像是先把机器人做成开发者买得起的硬件平台。G1官方售价1.35万美元，R1甚至4900美元起。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特斯拉Optimus更像从自家工厂里给机器人找工作，目标是危险、重复、无聊的任务；波士顿动力Atlas则直接瞄准工业物料搬运和企业自动化。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三条路线最后都要过同一道考试：不是会不会打拳，而是单位经济。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一台机器多少钱？能稳定干多久？一小时能完成多少有效任务？坏了谁修？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然后，DeepSeek也进场了。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它拿出1.408亿元参与战略配售，拿到93万多股，还和宇树约定一起做大模型和具身智能。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因为今天的人形机器人最缺的，已经不只是腿，而是脑子。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聊天模型能告诉你“怎么拿杯子”，但让机器人真的在陌生房间里找到杯子、伸手、控制力度、别碰倒旁边的东西，中间隔着感知、规划、控制，以及大量真实世界数据。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所以宇树IPO真正值得看的，不是8000倍有多疯狂，而是资本市场正在提前给一个还没完全商业化的行业标价。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如果机器人几年内真能大规模进厂，今天的高估值可能是提前买票；如果它长期停在科研、展示和试点，219倍就会变成一张很贵的欠条。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机器人正在接受的是“能不能上班”的考试。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2"/>
        </w:rPr>
        <w:t>投资者接受的是另一场考试：你到底会不会给未来算账。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分镜执行稿</w:t>
      </w:r>
    </w:p>
    <w:p>
      <w:r>
        <w:rPr>
          <w:rFonts w:ascii="Noto Sans CJK SC" w:hAnsi="Noto Sans CJK SC" w:eastAsia="Noto Sans CJK SC"/>
          <w:color w:val="5F5F5F"/>
          <w:sz w:val="19"/>
        </w:rPr>
        <w:t>节奏原则：3—8秒产生一次视觉变化；一个信息单元对应一个视觉单元。公告数字、产品动作和机制动画不要同时堆在一个画面里。</w:t>
      </w:r>
    </w:p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00:00—00:08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机器人还没大规模上班，人类先把它的股票抢成了8000倍。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0.5秒黑场后直接切宇树人形机器人跑、跳、打拳/表演的高动作画面；第3秒突然冻结，数字“8000倍”压屏。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机器人还没上班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股票先被抢了8000倍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优先用宇树官方产品/新闻中心视频；若使用新闻现场影像，确认授权。动作镜头只承担“机器人真实存在且动作能力强”的视觉证明。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00:08—00:25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8月10日，宇树科技科创板申购，978万户申购536亿股，而回拨前网上只有647万股，初步申购倍数8288倍。回拨之后，中签率也只有0.018%。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上交所公告页面/公告PDF快速推进，数字逐个弹出；配一个“978万户 → 536亿股 → 647万股 → 8288倍”的极简数据动画。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978万户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8288倍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0.018%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必须有上交所网上发行申购及中签率公告。精确数字放屏幕，口播按“978万、536亿、647万”简化。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00:25—00:45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先别急着把它理解成8000倍现金冲进股市。A股打新是市值申购，申购时不用先把钱全部交上去，中签后才缴。所以这个8000倍，更像预约系统被挤爆，而不是8000份现金同时趴在柜台上。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做一个“预约系统”动画：大量头像点击申购 → 初始名额很少 → 中签后才出现“缴款”按钮。避免画成8000堆现金。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8000倍 ≠ 8000倍现金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先申购，中签后缴款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用上交所新股网上发行规则/本次发行公告支撑。这里是全片第一个知识点，画面务必简单。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00:45—01:04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真正离谱的是，它还没上市交易，发行价已经把公司估到600多亿元，按发行公告口径，2025年静态市盈率219倍。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切发行价150.80元、约610亿元市值、219倍PE三张数字卡；背景使用交易所大楼/股票代码688836等中性财经素材。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150.80元/股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约610亿元估值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219倍PE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数字以发行文件为准；“219倍”旁边可小字标“发行公告口径”。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01:04—01:25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过去A股新股发行，长期存在大约23倍市盈率的非正式定价天花板。注册制推进之后，市场化询价和定价逐步替代这种直接压价。宇树这次很像一次版本更新：监管不再替所有人回答“这家公司最多值多少”，而是把问题扔回市场——你自己给未来报价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老式A股打新新闻/IPO“23倍”历史资料截图淡入，再切注册制、科创板标识；动画做“旧版本：压价格 → 新版本：市场报价”。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旧版本：先压住价格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新版本：市场自己报价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“23倍”必须明确是历史非正式惯例/窗口指导，不要做成现行法定红线。可引用Reuters Breakingviews并在角标注明“历史非正式惯例”。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01:25—01:45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可问题来了：宇树的未来，到底已经兑现了多少？它不是一家只有PPT的公司。2025年收入接近17亿元，人形机器人出货超过5500台，而且已经盈利。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从估值大字突然切到产品、工厂、展台、发货/机器人排队镜头；再弹出“2025收入≈17亿元”“人形出货&gt;5500台”。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不是PPT公司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2025收入≈17亿元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人形出货&gt;5500台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宇树招股书/上交所问询材料；若没有工厂授权素材，用官方产品视频 + 自制数据卡替代。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01:45—02:05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但收入结构更有意思。2025年前三季度，宇树人形机器人收入里，科研教育占73.6%，行业应用只有9%左右。翻译一下：机器人已经能卖了，但大量买单者还在研究“怎么让它上班”，而不是机器人已经普遍替人上班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饼图/横条图：科研教育73.6%占绝大面积；随后切高校实验室、开发者调试、展会导览等场景。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科研教育 73.6%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行业应用 ≈9%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“卖得出去”≠“普遍上岗”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招股申报材料的数据图必须自制，避免直接搬第三方图表。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02:05—02:24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宇树的路线，像是先把机器人做成开发者买得起的硬件平台。G1官方售价1.35万美元，R1甚至4900美元起。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宇树官方商城G1、R1页面录屏/截图，价格位置做轻微放大；随后切机器人开发者操作画面。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G1：$13,500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R1：$4,900起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使用Unitree官方商城/产品页。价格属于动态信息，上线前再核一次页面。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02:24—02:45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特斯拉Optimus更像从自家工厂里给机器人找工作，目标是危险、重复、无聊的任务；波士顿动力Atlas则直接瞄准工业物料搬运和企业自动化。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三分屏：Unitree / Tesla Optimus / Boston Dynamics Atlas。Tesla用官方AI&amp;Robotics页面或官方视频；Atlas优先用官方工业演示。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宇树：先卖平台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Optimus：工厂任务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Atlas：工业自动化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不要用“谁技术最好”式排名；这一段只对比公开定位与商业路径。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02:45—03:01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三条路线最后都要过同一道考试：不是会不会打拳，而是单位经济。一台机器多少钱？能稳定干多久？一小时能完成多少有效任务？坏了谁修？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连续四张“考试题”卡片，背景换成工厂流水线、充电、维修、搬运；每个问题约2—3秒。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真正的考试：单位经济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价格 / 稳定性 / 产出 / 维护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这段是分析框架，不冒充行业统一指标。视觉上用自制信息图。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03:01—03:20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然后，DeepSeek也进场了。它拿出1.408亿元参与战略配售，拿到93万多股，还和宇树约定一起做大模型和具身智能。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DeepSeek字样/公开报道标题 → 杭州城市或两家公司地理关系简图 → “1.408亿元”“933,399股”数字卡。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DeepSeek入场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1.408亿元战略配售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933,399股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优先用上交所文件与Reuters报道。Reuters图片是可许可素材，未获得授权时不要直接下载搬运。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03:20—03:40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因为今天的人形机器人最缺的，已经不只是腿，而是脑子。聊天模型能告诉你“怎么拿杯子”，但让机器人真的在陌生房间里找到杯子、伸手、控制力度、别碰倒旁边的东西，中间隔着感知、规划、控制，以及大量真实世界数据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做“拿杯子”四步示意动画：看见杯子 → 规划路径 → 伸手控制力度 → 成功拿起；右侧关键词依次出现“感知/规划/控制/数据”。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会说 ≠ 会做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感知 → 规划 → 控制 → 数据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尽量用示意动画而非拼凑夸张机器人失败合集；避免把实验演示误当成熟商用能力。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03:40—04:00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所以宇树IPO真正值得看的，不是8000倍有多疯狂，而是资本市场正在提前给一个还没完全商业化的行业标价。如果机器人几年内真能大规模进厂，今天的高估值可能是提前买票；如果它长期停在科研、展示和试点，219倍就会变成一张很贵的欠条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工厂机器人镜头与“219倍”交叉叠化；画面分成两条未来路径：规模进厂 / 长期试点。不要用股价暴涨暴跌的假想K线。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资本市场正在给“未完成的商业化”标价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提前买票？还是昂贵欠条？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这是分析判断，字幕可在角落标“情景分析”。不要预测上市首日涨跌。</w:t>
            </w:r>
          </w:p>
        </w:tc>
      </w:tr>
    </w:tbl>
    <w:p>
      <w:pPr>
        <w:spacing w:before="200" w:after="60"/>
      </w:pPr>
      <w:r>
        <w:rPr>
          <w:rFonts w:ascii="Noto Sans CJK SC" w:hAnsi="Noto Sans CJK SC" w:eastAsia="Noto Sans CJK SC"/>
          <w:b/>
          <w:sz w:val="26"/>
        </w:rPr>
        <w:t>04:00—04:10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口播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机器人正在接受的是“能不能上班”的考试。投资者接受的是另一场考试：你到底会不会给未来算账。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画面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回扣开头：机器人站在工厂入口/演示台，画面定格；最后只留两行字幕。</w:t>
            </w:r>
          </w:p>
        </w:tc>
      </w:tr>
      <w:tr>
        <w:tc>
          <w:tcPr>
            <w:tcW w:type="dxa" w:w="1247"/>
            <w:shd w:fill="E5E5E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屏幕大字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机器人：能不能上班？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21"/>
              </w:rPr>
              <w:t>投资者：会不会给未来算账？</w:t>
            </w:r>
          </w:p>
        </w:tc>
      </w:tr>
      <w:tr>
        <w:tc>
          <w:tcPr>
            <w:tcW w:type="dxa" w:w="1247"/>
            <w:shd w:fill="EEEEEE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素材建议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结尾不加“稳赚/看涨”等投资暗示。可在最后一秒小字：非投资建议。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重点字幕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01  机器人还没上班，股票先被抢了8000倍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02  978万户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03  8288倍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04  0.018%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05  8000倍 ≠ 8000倍现金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06  约610亿元估值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07  219倍PE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08  历史非正式“23倍”惯例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09  2025收入≈17亿元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10  人形出货&gt;5500台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11  科研教育 73.6%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12  行业应用 ≈9%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13  “卖得出去”≠“普遍上岗”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14  G1：$13,500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15  R1：$4,900起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16  真正的考试：单位经济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17  DeepSeek：1.408亿元战略配售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18  会说 ≠ 会做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19  感知 → 规划 → 控制 → 数据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20  资本市场正在给“未完成的商业化”标价</w:t>
      </w:r>
    </w:p>
    <w:p>
      <w:pPr>
        <w:spacing w:after="60"/>
      </w:pPr>
      <w:r>
        <w:rPr>
          <w:rFonts w:ascii="Noto Sans CJK SC" w:hAnsi="Noto Sans CJK SC" w:eastAsia="Noto Sans CJK SC"/>
          <w:b w:val="0"/>
          <w:sz w:val="21"/>
        </w:rPr>
        <w:t>21  你到底会不会给未来算账？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素材清单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5"/>
        </w:rPr>
        <w:t>必须素材</w:t>
      </w:r>
    </w:p>
    <w:p>
      <w:r>
        <w:rPr>
          <w:rFonts w:ascii="Noto Sans CJK SC" w:hAnsi="Noto Sans CJK SC" w:eastAsia="Noto Sans CJK SC"/>
          <w:b/>
          <w:sz w:val="21"/>
        </w:rPr>
        <w:t>上交所：宇树科技网上发行申购情况及中签率公告：</w:t>
      </w:r>
      <w:r>
        <w:rPr>
          <w:rFonts w:ascii="Noto Sans CJK SC" w:hAnsi="Noto Sans CJK SC" w:eastAsia="Noto Sans CJK SC"/>
          <w:sz w:val="21"/>
        </w:rPr>
        <w:t>用于978万户、536.37亿股、8288.82倍、0.01809759%等核心数字。建议截取公告标题和数字段落。</w:t>
      </w:r>
    </w:p>
    <w:p>
      <w:r>
        <w:rPr>
          <w:rFonts w:ascii="Noto Sans CJK SC" w:hAnsi="Noto Sans CJK SC" w:eastAsia="Noto Sans CJK SC"/>
          <w:b/>
          <w:sz w:val="21"/>
        </w:rPr>
        <w:t>宇树招股书/申报材料：</w:t>
      </w:r>
      <w:r>
        <w:rPr>
          <w:rFonts w:ascii="Noto Sans CJK SC" w:hAnsi="Noto Sans CJK SC" w:eastAsia="Noto Sans CJK SC"/>
          <w:sz w:val="21"/>
        </w:rPr>
        <w:t>用于2025收入、人形机器人出货量、科研教育/行业应用收入结构。数据图建议自制。</w:t>
      </w:r>
    </w:p>
    <w:p>
      <w:r>
        <w:rPr>
          <w:rFonts w:ascii="Noto Sans CJK SC" w:hAnsi="Noto Sans CJK SC" w:eastAsia="Noto Sans CJK SC"/>
          <w:b/>
          <w:sz w:val="21"/>
        </w:rPr>
        <w:t>Unitree官方机器人视频/产品页：</w:t>
      </w:r>
      <w:r>
        <w:rPr>
          <w:rFonts w:ascii="Noto Sans CJK SC" w:hAnsi="Noto Sans CJK SC" w:eastAsia="Noto Sans CJK SC"/>
          <w:sz w:val="21"/>
        </w:rPr>
        <w:t>用于G1/R1/H系列动作、产品外观、开发者和产品价格。</w:t>
      </w:r>
    </w:p>
    <w:p>
      <w:r>
        <w:rPr>
          <w:rFonts w:ascii="Noto Sans CJK SC" w:hAnsi="Noto Sans CJK SC" w:eastAsia="Noto Sans CJK SC"/>
          <w:b/>
          <w:sz w:val="21"/>
        </w:rPr>
        <w:t>Unitree官方商城：</w:t>
      </w:r>
      <w:r>
        <w:rPr>
          <w:rFonts w:ascii="Noto Sans CJK SC" w:hAnsi="Noto Sans CJK SC" w:eastAsia="Noto Sans CJK SC"/>
          <w:sz w:val="21"/>
        </w:rPr>
        <w:t>用于G1 $13,500、R1 $4,900起的价格画面；发布前再次核价。</w:t>
      </w:r>
    </w:p>
    <w:p>
      <w:r>
        <w:rPr>
          <w:rFonts w:ascii="Noto Sans CJK SC" w:hAnsi="Noto Sans CJK SC" w:eastAsia="Noto Sans CJK SC"/>
          <w:b/>
          <w:sz w:val="21"/>
        </w:rPr>
        <w:t>Tesla AI &amp; Robotics / Optimus官方页面：</w:t>
      </w:r>
      <w:r>
        <w:rPr>
          <w:rFonts w:ascii="Noto Sans CJK SC" w:hAnsi="Noto Sans CJK SC" w:eastAsia="Noto Sans CJK SC"/>
          <w:sz w:val="21"/>
        </w:rPr>
        <w:t>用于“危险、重复、无聊任务”的公开产品定位与官方视觉。</w:t>
      </w:r>
    </w:p>
    <w:p>
      <w:r>
        <w:rPr>
          <w:rFonts w:ascii="Noto Sans CJK SC" w:hAnsi="Noto Sans CJK SC" w:eastAsia="Noto Sans CJK SC"/>
          <w:b/>
          <w:sz w:val="21"/>
        </w:rPr>
        <w:t>Boston Dynamics Atlas官方产品页/视频：</w:t>
      </w:r>
      <w:r>
        <w:rPr>
          <w:rFonts w:ascii="Noto Sans CJK SC" w:hAnsi="Noto Sans CJK SC" w:eastAsia="Noto Sans CJK SC"/>
          <w:sz w:val="21"/>
        </w:rPr>
        <w:t>用于工业物料搬运、企业级自动化、客户试点等官方画面。</w:t>
      </w:r>
    </w:p>
    <w:p>
      <w:r>
        <w:rPr>
          <w:rFonts w:ascii="Noto Sans CJK SC" w:hAnsi="Noto Sans CJK SC" w:eastAsia="Noto Sans CJK SC"/>
          <w:b/>
          <w:sz w:val="21"/>
        </w:rPr>
        <w:t>DeepSeek参与宇树战略配售的交易所文件/权威报道：</w:t>
      </w:r>
      <w:r>
        <w:rPr>
          <w:rFonts w:ascii="Noto Sans CJK SC" w:hAnsi="Noto Sans CJK SC" w:eastAsia="Noto Sans CJK SC"/>
          <w:sz w:val="21"/>
        </w:rPr>
        <w:t>用于1.408亿元、933,399股以及双方具身智能合作。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5"/>
        </w:rPr>
        <w:t>推荐素材</w:t>
      </w:r>
    </w:p>
    <w:p>
      <w:r>
        <w:rPr>
          <w:rFonts w:ascii="Noto Sans CJK SC" w:hAnsi="Noto Sans CJK SC" w:eastAsia="Noto Sans CJK SC"/>
          <w:b/>
          <w:sz w:val="21"/>
        </w:rPr>
        <w:t>Reuters：北京宇树门店现场图：</w:t>
      </w:r>
      <w:r>
        <w:rPr>
          <w:rFonts w:ascii="Noto Sans CJK SC" w:hAnsi="Noto Sans CJK SC" w:eastAsia="Noto Sans CJK SC"/>
          <w:sz w:val="21"/>
        </w:rPr>
        <w:t>适合开头或“投资者热度”段落；属于Reuters Connect可许可素材，需取得相应授权。</w:t>
      </w:r>
    </w:p>
    <w:p>
      <w:r>
        <w:rPr>
          <w:rFonts w:ascii="Noto Sans CJK SC" w:hAnsi="Noto Sans CJK SC" w:eastAsia="Noto Sans CJK SC"/>
          <w:b/>
          <w:sz w:val="21"/>
        </w:rPr>
        <w:t>Reuters：WAIC宇树展台人形机器人画面：</w:t>
      </w:r>
      <w:r>
        <w:rPr>
          <w:rFonts w:ascii="Noto Sans CJK SC" w:hAnsi="Noto Sans CJK SC" w:eastAsia="Noto Sans CJK SC"/>
          <w:sz w:val="21"/>
        </w:rPr>
        <w:t>适合DeepSeek/具身智能段落；同样需确认Reuters素材许可。</w:t>
      </w:r>
    </w:p>
    <w:p>
      <w:r>
        <w:rPr>
          <w:rFonts w:ascii="Noto Sans CJK SC" w:hAnsi="Noto Sans CJK SC" w:eastAsia="Noto Sans CJK SC"/>
          <w:b/>
          <w:sz w:val="21"/>
        </w:rPr>
        <w:t>科创板/上交所建筑或交易大厅中性素材：</w:t>
      </w:r>
      <w:r>
        <w:rPr>
          <w:rFonts w:ascii="Noto Sans CJK SC" w:hAnsi="Noto Sans CJK SC" w:eastAsia="Noto Sans CJK SC"/>
          <w:sz w:val="21"/>
        </w:rPr>
        <w:t>作为估值和制度段落的转场，不承担具体事实。</w:t>
      </w:r>
    </w:p>
    <w:p>
      <w:r>
        <w:rPr>
          <w:rFonts w:ascii="Noto Sans CJK SC" w:hAnsi="Noto Sans CJK SC" w:eastAsia="Noto Sans CJK SC"/>
          <w:b/>
          <w:sz w:val="21"/>
        </w:rPr>
        <w:t>高校实验室/机器人开发者调试画面：</w:t>
      </w:r>
      <w:r>
        <w:rPr>
          <w:rFonts w:ascii="Noto Sans CJK SC" w:hAnsi="Noto Sans CJK SC" w:eastAsia="Noto Sans CJK SC"/>
          <w:sz w:val="21"/>
        </w:rPr>
        <w:t>帮助解释“科研教育占比高”；需确认素材确实为研究/开发场景，避免错配。</w:t>
      </w:r>
    </w:p>
    <w:p>
      <w:r>
        <w:rPr>
          <w:rFonts w:ascii="Noto Sans CJK SC" w:hAnsi="Noto Sans CJK SC" w:eastAsia="Noto Sans CJK SC"/>
          <w:b/>
          <w:sz w:val="21"/>
        </w:rPr>
        <w:t>工厂物料搬运、充电、维护的通用B-roll：</w:t>
      </w:r>
      <w:r>
        <w:rPr>
          <w:rFonts w:ascii="Noto Sans CJK SC" w:hAnsi="Noto Sans CJK SC" w:eastAsia="Noto Sans CJK SC"/>
          <w:sz w:val="21"/>
        </w:rPr>
        <w:t>用于“单位经济”四问。若无法确认机器人型号，使用抽象工厂画面即可。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5"/>
        </w:rPr>
        <w:t>可替代素材</w:t>
      </w:r>
    </w:p>
    <w:p>
      <w:r>
        <w:rPr>
          <w:rFonts w:ascii="Noto Sans CJK SC" w:hAnsi="Noto Sans CJK SC" w:eastAsia="Noto Sans CJK SC"/>
          <w:b/>
          <w:sz w:val="21"/>
        </w:rPr>
        <w:t>自制数字卡：</w:t>
      </w:r>
      <w:r>
        <w:rPr>
          <w:rFonts w:ascii="Noto Sans CJK SC" w:hAnsi="Noto Sans CJK SC" w:eastAsia="Noto Sans CJK SC"/>
          <w:sz w:val="21"/>
        </w:rPr>
        <w:t>无法取得新闻摄影授权时，用交易所公告数据制作“978万户 / 8288倍 / 0.018% / 219倍”。</w:t>
      </w:r>
    </w:p>
    <w:p>
      <w:r>
        <w:rPr>
          <w:rFonts w:ascii="Noto Sans CJK SC" w:hAnsi="Noto Sans CJK SC" w:eastAsia="Noto Sans CJK SC"/>
          <w:b/>
          <w:sz w:val="21"/>
        </w:rPr>
        <w:t>自制收入结构图：</w:t>
      </w:r>
      <w:r>
        <w:rPr>
          <w:rFonts w:ascii="Noto Sans CJK SC" w:hAnsi="Noto Sans CJK SC" w:eastAsia="Noto Sans CJK SC"/>
          <w:sz w:val="21"/>
        </w:rPr>
        <w:t>73.6%科研教育、约9%行业应用，用饼图或横条图表现。</w:t>
      </w:r>
    </w:p>
    <w:p>
      <w:r>
        <w:rPr>
          <w:rFonts w:ascii="Noto Sans CJK SC" w:hAnsi="Noto Sans CJK SC" w:eastAsia="Noto Sans CJK SC"/>
          <w:b/>
          <w:sz w:val="21"/>
        </w:rPr>
        <w:t>自制“申购≠现金”动画：</w:t>
      </w:r>
      <w:r>
        <w:rPr>
          <w:rFonts w:ascii="Noto Sans CJK SC" w:hAnsi="Noto Sans CJK SC" w:eastAsia="Noto Sans CJK SC"/>
          <w:sz w:val="21"/>
        </w:rPr>
        <w:t>头像/申购单位 → 抽签 → 中签后缴款。</w:t>
      </w:r>
    </w:p>
    <w:p>
      <w:r>
        <w:rPr>
          <w:rFonts w:ascii="Noto Sans CJK SC" w:hAnsi="Noto Sans CJK SC" w:eastAsia="Noto Sans CJK SC"/>
          <w:b/>
          <w:sz w:val="21"/>
        </w:rPr>
        <w:t>自制“具身智能拿杯子”流程动画：</w:t>
      </w:r>
      <w:r>
        <w:rPr>
          <w:rFonts w:ascii="Noto Sans CJK SC" w:hAnsi="Noto Sans CJK SC" w:eastAsia="Noto Sans CJK SC"/>
          <w:sz w:val="21"/>
        </w:rPr>
        <w:t>感知 → 规划 → 控制 → 反馈，避免使用AI生成图冒充真实现场。</w:t>
      </w:r>
    </w:p>
    <w:p>
      <w:r>
        <w:rPr>
          <w:rFonts w:ascii="Noto Sans CJK SC" w:hAnsi="Noto Sans CJK SC" w:eastAsia="Noto Sans CJK SC"/>
          <w:b/>
          <w:sz w:val="21"/>
        </w:rPr>
        <w:t>三路线图：</w:t>
      </w:r>
      <w:r>
        <w:rPr>
          <w:rFonts w:ascii="Noto Sans CJK SC" w:hAnsi="Noto Sans CJK SC" w:eastAsia="Noto Sans CJK SC"/>
          <w:sz w:val="21"/>
        </w:rPr>
        <w:t>Unitree / Optimus / Atlas的公开定位对比，用图标和关键词即可。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素材来源</w:t>
      </w:r>
    </w:p>
    <w:p>
      <w:r>
        <w:rPr>
          <w:rFonts w:ascii="Noto Sans CJK SC" w:hAnsi="Noto Sans CJK SC" w:eastAsia="Noto Sans CJK SC"/>
          <w:color w:val="5A5A5A"/>
          <w:sz w:val="19"/>
        </w:rPr>
        <w:t>版权提醒：官方页面可作为事实和素材线索，但不等于自动获得二次传播授权；Reuters Connect明确属于可许可素材。正式发布前由剪辑/运营确认每段影像、照片、音乐的使用权。</w:t>
      </w:r>
    </w:p>
    <w:p>
      <w:r>
        <w:rPr>
          <w:rFonts w:ascii="Noto Sans CJK SC" w:hAnsi="Noto Sans CJK SC" w:eastAsia="Noto Sans CJK SC"/>
          <w:b/>
          <w:sz w:val="20"/>
        </w:rPr>
        <w:t>1. 上海证券交易所｜宇树科技网上发行申购情况及中签率公告（2026-08-11）</w:t>
      </w:r>
    </w:p>
    <w:p>
      <w:pPr>
        <w:ind w:left="227"/>
      </w:pPr>
      <w:hyperlink r:id="rId9">
        <w:r>
          <w:rPr>
            <w:rStyle w:val="Hyperlink"/>
            <w:rFonts w:eastAsia="Noto Sans CJK SC" w:ascii="Noto Sans CJK SC" w:hAnsi="Noto Sans CJK SC"/>
          </w:rPr>
          <w:t>https://static.sse.com.cn/disclosure/listedinfo/announcement/c/new/2026-08-11/688836_20260811_HOO6.pdf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用途：核心申购数字：有效申购户数、有效申购股数、8288.82倍、回拨后中签率。</w:t>
      </w:r>
    </w:p>
    <w:p>
      <w:r>
        <w:rPr>
          <w:rFonts w:ascii="Noto Sans CJK SC" w:hAnsi="Noto Sans CJK SC" w:eastAsia="Noto Sans CJK SC"/>
          <w:b/>
          <w:sz w:val="20"/>
        </w:rPr>
        <w:t>2. 上海证券交易所｜宇树科技招股书/申报材料</w:t>
      </w:r>
    </w:p>
    <w:p>
      <w:pPr>
        <w:ind w:left="227"/>
      </w:pPr>
      <w:hyperlink r:id="rId10">
        <w:r>
          <w:rPr>
            <w:rStyle w:val="Hyperlink"/>
            <w:rFonts w:eastAsia="Noto Sans CJK SC" w:ascii="Noto Sans CJK SC" w:hAnsi="Noto Sans CJK SC"/>
          </w:rPr>
          <w:t>https://static.sse.com.cn/stock/disclosure/announcement/c/202603/002178_20260320_QY8F.pdf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用途：公司业务、盈利、出货量与行业发展阶段。</w:t>
      </w:r>
    </w:p>
    <w:p>
      <w:r>
        <w:rPr>
          <w:rFonts w:ascii="Noto Sans CJK SC" w:hAnsi="Noto Sans CJK SC" w:eastAsia="Noto Sans CJK SC"/>
          <w:b/>
          <w:sz w:val="20"/>
        </w:rPr>
        <w:t>3. 上海证券交易所｜宇树科技问询/申报材料（人形机器人出货量等）</w:t>
      </w:r>
    </w:p>
    <w:p>
      <w:pPr>
        <w:ind w:left="227"/>
      </w:pPr>
      <w:hyperlink r:id="rId11">
        <w:r>
          <w:rPr>
            <w:rStyle w:val="Hyperlink"/>
            <w:rFonts w:eastAsia="Noto Sans CJK SC" w:ascii="Noto Sans CJK SC" w:hAnsi="Noto Sans CJK SC"/>
          </w:rPr>
          <w:t>https://static.sse.com.cn/stock/disclosure/announcement/c/202603/002178_20260320_OE27.pdf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用途：2025年人形机器人出货量超5500台；行业仍处于试用/小批量交付向规模化过渡阶段。</w:t>
      </w:r>
    </w:p>
    <w:p>
      <w:r>
        <w:rPr>
          <w:rFonts w:ascii="Noto Sans CJK SC" w:hAnsi="Noto Sans CJK SC" w:eastAsia="Noto Sans CJK SC"/>
          <w:b/>
          <w:sz w:val="20"/>
        </w:rPr>
        <w:t>4. Reuters｜Unitree Shanghai IPO more than 8,000 times oversubscribed</w:t>
      </w:r>
    </w:p>
    <w:p>
      <w:pPr>
        <w:ind w:left="227"/>
      </w:pPr>
      <w:hyperlink r:id="rId12">
        <w:r>
          <w:rPr>
            <w:rStyle w:val="Hyperlink"/>
            <w:rFonts w:eastAsia="Noto Sans CJK SC" w:ascii="Noto Sans CJK SC" w:hAnsi="Noto Sans CJK SC"/>
          </w:rPr>
          <w:t>https://www.reuters.com/world/asia-pacific/unitrees-shanghai-ipo-more-than-8000-times-oversubscribed-by-retail-investors-2026-08-10/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用途：交叉核验8000倍、0.018%、150.80元、约600亿元估值、219倍PE。</w:t>
      </w:r>
    </w:p>
    <w:p>
      <w:r>
        <w:rPr>
          <w:rFonts w:ascii="Noto Sans CJK SC" w:hAnsi="Noto Sans CJK SC" w:eastAsia="Noto Sans CJK SC"/>
          <w:b/>
          <w:sz w:val="20"/>
        </w:rPr>
        <w:t>5. Reuters Breakingviews｜Even China's IPO gatekeepers succumb to AI fever</w:t>
      </w:r>
    </w:p>
    <w:p>
      <w:pPr>
        <w:ind w:left="227"/>
      </w:pPr>
      <w:hyperlink r:id="rId13">
        <w:r>
          <w:rPr>
            <w:rStyle w:val="Hyperlink"/>
            <w:rFonts w:eastAsia="Noto Sans CJK SC" w:ascii="Noto Sans CJK SC" w:hAnsi="Noto Sans CJK SC"/>
          </w:rPr>
          <w:t>https://www.reuters.com/commentary/breakingviews/even-chinas-ipo-gatekeepers-succumb-ai-fever-2026-08-11/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用途：历史约23倍PE非正式IPO定价惯例，以及市场化定价的制度讨论。</w:t>
      </w:r>
    </w:p>
    <w:p>
      <w:r>
        <w:rPr>
          <w:rFonts w:ascii="Noto Sans CJK SC" w:hAnsi="Noto Sans CJK SC" w:eastAsia="Noto Sans CJK SC"/>
          <w:b/>
          <w:sz w:val="20"/>
        </w:rPr>
        <w:t>6. Reuters｜DeepSeek invests $20.8 million in Unitree's Shanghai IPO</w:t>
      </w:r>
    </w:p>
    <w:p>
      <w:pPr>
        <w:ind w:left="227"/>
      </w:pPr>
      <w:hyperlink r:id="rId14">
        <w:r>
          <w:rPr>
            <w:rStyle w:val="Hyperlink"/>
            <w:rFonts w:eastAsia="Noto Sans CJK SC" w:ascii="Noto Sans CJK SC" w:hAnsi="Noto Sans CJK SC"/>
          </w:rPr>
          <w:t>https://www.reuters.com/world/asia-pacific/deepseek-invests-208-million-unitrees-shanghai-ipo-2026-08-06/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用途：DeepSeek投入1.408亿元、获配933,399股及双方具身智能合作。</w:t>
      </w:r>
    </w:p>
    <w:p>
      <w:r>
        <w:rPr>
          <w:rFonts w:ascii="Noto Sans CJK SC" w:hAnsi="Noto Sans CJK SC" w:eastAsia="Noto Sans CJK SC"/>
          <w:b/>
          <w:sz w:val="20"/>
        </w:rPr>
        <w:t>7. Unitree Robotics｜官网/新闻中心</w:t>
      </w:r>
    </w:p>
    <w:p>
      <w:pPr>
        <w:ind w:left="227"/>
      </w:pPr>
      <w:hyperlink r:id="rId15">
        <w:r>
          <w:rPr>
            <w:rStyle w:val="Hyperlink"/>
            <w:rFonts w:eastAsia="Noto Sans CJK SC" w:ascii="Noto Sans CJK SC" w:hAnsi="Noto Sans CJK SC"/>
          </w:rPr>
          <w:t>https://www.unitree.com/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用途：官方产品视频、新闻活动与产品视觉。</w:t>
      </w:r>
    </w:p>
    <w:p>
      <w:r>
        <w:rPr>
          <w:rFonts w:ascii="Noto Sans CJK SC" w:hAnsi="Noto Sans CJK SC" w:eastAsia="Noto Sans CJK SC"/>
          <w:b/>
          <w:sz w:val="20"/>
        </w:rPr>
        <w:t>8. Unitree Robotics｜官方人形机器人商城</w:t>
      </w:r>
    </w:p>
    <w:p>
      <w:pPr>
        <w:ind w:left="227"/>
      </w:pPr>
      <w:hyperlink r:id="rId16">
        <w:r>
          <w:rPr>
            <w:rStyle w:val="Hyperlink"/>
            <w:rFonts w:eastAsia="Noto Sans CJK SC" w:ascii="Noto Sans CJK SC" w:hAnsi="Noto Sans CJK SC"/>
          </w:rPr>
          <w:t>https://shop.unitree.com/collections/humanoid-robot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用途：G1 $13,500、R1 $4,900起等当前公开价格；发布前复核。</w:t>
      </w:r>
    </w:p>
    <w:p>
      <w:r>
        <w:rPr>
          <w:rFonts w:ascii="Noto Sans CJK SC" w:hAnsi="Noto Sans CJK SC" w:eastAsia="Noto Sans CJK SC"/>
          <w:b/>
          <w:sz w:val="20"/>
        </w:rPr>
        <w:t>9. Unitree Robotics｜R1官方页</w:t>
      </w:r>
    </w:p>
    <w:p>
      <w:pPr>
        <w:ind w:left="227"/>
      </w:pPr>
      <w:hyperlink r:id="rId17">
        <w:r>
          <w:rPr>
            <w:rStyle w:val="Hyperlink"/>
            <w:rFonts w:eastAsia="Noto Sans CJK SC" w:ascii="Noto Sans CJK SC" w:hAnsi="Noto Sans CJK SC"/>
          </w:rPr>
          <w:t>https://www.unitree.com/R1/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用途：R1产品定位、规格与起售价。</w:t>
      </w:r>
    </w:p>
    <w:p>
      <w:r>
        <w:rPr>
          <w:rFonts w:ascii="Noto Sans CJK SC" w:hAnsi="Noto Sans CJK SC" w:eastAsia="Noto Sans CJK SC"/>
          <w:b/>
          <w:sz w:val="20"/>
        </w:rPr>
        <w:t>10. Tesla｜AI &amp; Robotics / Optimus</w:t>
      </w:r>
    </w:p>
    <w:p>
      <w:pPr>
        <w:ind w:left="227"/>
      </w:pPr>
      <w:hyperlink r:id="rId18">
        <w:r>
          <w:rPr>
            <w:rStyle w:val="Hyperlink"/>
            <w:rFonts w:eastAsia="Noto Sans CJK SC" w:ascii="Noto Sans CJK SC" w:hAnsi="Noto Sans CJK SC"/>
          </w:rPr>
          <w:t>https://www.tesla.com/AI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用途：Optimus公开定位：通用双足自主机器人，面向危险、重复或无聊任务。</w:t>
      </w:r>
    </w:p>
    <w:p>
      <w:r>
        <w:rPr>
          <w:rFonts w:ascii="Noto Sans CJK SC" w:hAnsi="Noto Sans CJK SC" w:eastAsia="Noto Sans CJK SC"/>
          <w:b/>
          <w:sz w:val="20"/>
        </w:rPr>
        <w:t>11. Boston Dynamics｜Atlas</w:t>
      </w:r>
    </w:p>
    <w:p>
      <w:pPr>
        <w:ind w:left="227"/>
      </w:pPr>
      <w:hyperlink r:id="rId19">
        <w:r>
          <w:rPr>
            <w:rStyle w:val="Hyperlink"/>
            <w:rFonts w:eastAsia="Noto Sans CJK SC" w:ascii="Noto Sans CJK SC" w:hAnsi="Noto Sans CJK SC"/>
          </w:rPr>
          <w:t>https://bostondynamics.com/products/atlas/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用途：Atlas工业物料搬运、企业部署和官方产品视频。</w:t>
      </w:r>
    </w:p>
    <w:p>
      <w:r>
        <w:rPr>
          <w:rFonts w:ascii="Noto Sans CJK SC" w:hAnsi="Noto Sans CJK SC" w:eastAsia="Noto Sans CJK SC"/>
          <w:b/>
          <w:sz w:val="20"/>
        </w:rPr>
        <w:t>12. Reuters Connect｜北京宇树门店现场图（许可素材）</w:t>
      </w:r>
    </w:p>
    <w:p>
      <w:pPr>
        <w:ind w:left="227"/>
      </w:pPr>
      <w:hyperlink r:id="rId20">
        <w:r>
          <w:rPr>
            <w:rStyle w:val="Hyperlink"/>
            <w:rFonts w:eastAsia="Noto Sans CJK SC" w:ascii="Noto Sans CJK SC" w:hAnsi="Noto Sans CJK SC"/>
          </w:rPr>
          <w:t>https://www.reutersconnect.com/item/people-walk-past-a-unitree-store-in-beijing/dGFnOnJldXRlcnMuY29tLDIwMjY6bmV3c21sX1JDMklWTUFQTTQ3SQ==</w:t>
        </w:r>
      </w:hyperlink>
    </w:p>
    <w:p>
      <w:pPr>
        <w:ind w:left="227"/>
      </w:pPr>
      <w:r>
        <w:rPr>
          <w:rFonts w:ascii="Noto Sans CJK SC" w:hAnsi="Noto Sans CJK SC" w:eastAsia="Noto Sans CJK SC"/>
          <w:color w:val="5A5A5A"/>
          <w:sz w:val="19"/>
        </w:rPr>
        <w:t>用途：如需使用新闻摄影，须按Reuters Connect许可条件取得授权。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9. 视频号发布文案</w:t>
      </w:r>
    </w:p>
    <w:p>
      <w:r>
        <w:rPr>
          <w:rFonts w:ascii="Noto Sans CJK SC" w:hAnsi="Noto Sans CJK SC" w:eastAsia="Noto Sans CJK SC"/>
          <w:sz w:val="22"/>
        </w:rPr>
        <w:t>机器人还没真正大规模进厂，宇树IPO先被抢出了8000倍。这个数字到底代表什么？219倍PE背后，A股的新股定价逻辑和人形机器人商业化，正在同时换版本。#宇树科技 #人形机器人 #具身智能 #IPO</w:t>
      </w:r>
    </w:p>
    <w:p>
      <w:pPr>
        <w:spacing w:before="280"/>
      </w:pPr>
      <w:r>
        <w:rPr>
          <w:rFonts w:ascii="Noto Sans CJK SC" w:hAnsi="Noto Sans CJK SC" w:eastAsia="Noto Sans CJK SC"/>
          <w:b/>
          <w:sz w:val="25"/>
        </w:rPr>
        <w:t>上线前事实检查（必须）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“8288.82倍”是回拨前网上初步有效申购倍数；回拨后的分母变大，不要把不同阶段口径混为一个数字。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“0.01809759%”是最终网上发行股数 / 有效申购股数的统计比率，不表述为每个账户固定拥有相同概率。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“约23倍”只说历史非正式定价惯例/窗口指导，不写成现行法律上限。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G1、R1价格属于动态网页信息，发布当天再核一次。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不要预测宇树上市首日涨跌；全片不构成证券投资建议。</w:t>
      </w:r>
    </w:p>
    <w:p>
      <w:pPr>
        <w:pStyle w:val="ListBullet"/>
        <w:spacing w:after="60"/>
        <w:ind w:left="340"/>
      </w:pPr>
      <w:r>
        <w:rPr>
          <w:rFonts w:ascii="Noto Sans CJK SC" w:hAnsi="Noto Sans CJK SC" w:eastAsia="Noto Sans CJK SC"/>
          <w:sz w:val="21"/>
        </w:rPr>
        <w:t>AI生成内容如用于流程示意，必须标“示意动画/AI生成示意”，不得冒充真实新闻现场。</w:t>
      </w:r>
    </w:p>
    <w:sectPr w:rsidR="00FC693F" w:rsidRPr="0006063C" w:rsidSect="00034616">
      <w:footerReference w:type="default" r:id="rId21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7D7D"/>
        <w:sz w:val="16"/>
      </w:rPr>
      <w:t>宇树科技IPO｜短视频制作执行稿｜2026-08-11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tic.sse.com.cn/disclosure/listedinfo/announcement/c/new/2026-08-11/688836_20260811_HOO6.pdf" TargetMode="External"/><Relationship Id="rId10" Type="http://schemas.openxmlformats.org/officeDocument/2006/relationships/hyperlink" Target="https://static.sse.com.cn/stock/disclosure/announcement/c/202603/002178_20260320_QY8F.pdf" TargetMode="External"/><Relationship Id="rId11" Type="http://schemas.openxmlformats.org/officeDocument/2006/relationships/hyperlink" Target="https://static.sse.com.cn/stock/disclosure/announcement/c/202603/002178_20260320_OE27.pdf" TargetMode="External"/><Relationship Id="rId12" Type="http://schemas.openxmlformats.org/officeDocument/2006/relationships/hyperlink" Target="https://www.reuters.com/world/asia-pacific/unitrees-shanghai-ipo-more-than-8000-times-oversubscribed-by-retail-investors-2026-08-10/" TargetMode="External"/><Relationship Id="rId13" Type="http://schemas.openxmlformats.org/officeDocument/2006/relationships/hyperlink" Target="https://www.reuters.com/commentary/breakingviews/even-chinas-ipo-gatekeepers-succumb-ai-fever-2026-08-11/" TargetMode="External"/><Relationship Id="rId14" Type="http://schemas.openxmlformats.org/officeDocument/2006/relationships/hyperlink" Target="https://www.reuters.com/world/asia-pacific/deepseek-invests-208-million-unitrees-shanghai-ipo-2026-08-06/" TargetMode="External"/><Relationship Id="rId15" Type="http://schemas.openxmlformats.org/officeDocument/2006/relationships/hyperlink" Target="https://www.unitree.com/" TargetMode="External"/><Relationship Id="rId16" Type="http://schemas.openxmlformats.org/officeDocument/2006/relationships/hyperlink" Target="https://shop.unitree.com/collections/humanoid-robot" TargetMode="External"/><Relationship Id="rId17" Type="http://schemas.openxmlformats.org/officeDocument/2006/relationships/hyperlink" Target="https://www.unitree.com/R1/" TargetMode="External"/><Relationship Id="rId18" Type="http://schemas.openxmlformats.org/officeDocument/2006/relationships/hyperlink" Target="https://www.tesla.com/AI" TargetMode="External"/><Relationship Id="rId19" Type="http://schemas.openxmlformats.org/officeDocument/2006/relationships/hyperlink" Target="https://bostondynamics.com/products/atlas/" TargetMode="External"/><Relationship Id="rId20" Type="http://schemas.openxmlformats.org/officeDocument/2006/relationships/hyperlink" Target="https://www.reutersconnect.com/item/people-walk-past-a-unitree-store-in-beijing/dGFnOnJldXRlcnMuY29tLDIwMjY6bmV3c21sX1JDMklWTUFQTTQ3SQ==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宇树科技IPO短视频制作脚本</dc:title>
  <dc:subject>微信视频号/抖音/B站短视频执行稿</dc:subject>
  <dc:creator>OpenAI</dc:creator>
  <cp:keywords>宇树科技, IPO, 人形机器人, 具身智能, 短视频脚本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