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上饶市2025年政府工作报告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从“光伏之都、铜基新材料、光学之都、全域旅游、三清山婺源”重新理解上饶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研究对象：2025年上饶市政府工作报告及同期财政、国民经济和社会发展统计资料、2026年官方复盘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二、先看上饶的特别底盘：光伏、铜基新材料、光学、数字经济、旅游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三、最关键的宏观错位：规上+8.6%达成、但进出口-14.1%、太阳能电池-9.5%、固投+3.8%不及5.5%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十二、区域一体化：上饶在江西、长三角、海西、中部里的位置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十四、最终结论：上饶在“光伏+铜基新材料+文旅”里的增长逻辑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2025年上饶最显著的是“GDP 3935.9亿/+5.6%（达成5.5%目标）、规上工业+8.6%（达成8%目标）、社零1496.1亿/+5.7%、旅游2.5亿人次/2568.7亿”、“但太阳能电池7570.2万千瓦-9.5%、固投+3.8%（仅及目标5.5%七成）、进出口-14.1%（出口-18.9%）、民营工业企业利润分化、财政收入+2.6%”。这说明上饶在“中国光伏之都+铜基新材料”中，</w:t>
      </w:r>
      <w:r>
        <w:rPr>
          <w:rFonts w:ascii="微软雅黑" w:hAnsi="微软雅黑" w:eastAsia="微软雅黑"/>
          <w:b/>
          <w:color w:val="1F2A44"/>
          <w:sz w:val="22"/>
        </w:rPr>
        <w:t>光伏产业周期调整、工业强但新能源价格下行、外贸承压、投资结构换挡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把2025年目标（GDP+5.5%、规上+8%、社零+5.5%、固投+5.5%、城收+5%、农收+7%）与实际（GDP+5.6%、规上+8.6%、社零+5.7%、固投+3.8%、进出口-14.1%）对照看，上饶是“工业+内需+旅游”路径：</w:t>
      </w:r>
      <w:r>
        <w:rPr>
          <w:rFonts w:ascii="微软雅黑" w:hAnsi="微软雅黑" w:eastAsia="微软雅黑"/>
          <w:b/>
          <w:color w:val="1F2A44"/>
          <w:sz w:val="22"/>
        </w:rPr>
        <w:t>光伏（晶科）、铜基新材料（国家级集群）、光学电子、数字经济、婺源/三清山旅游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上饶是“全球光伏组件之城、中国之光学之都、最美乡村婺源”，靠“光伏+铜基新材料+文旅”驱动。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观察上饶，与其只看“GDP 3936亿”，不如看“晶科太阳能电池27破世界纪录、上饶经开区营收2405亿、铜基新材料国家级集群、全域旅游”。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，不是复述上饶市2025年政府工作报告的原文，而是把它放到“目标→实际”和“长期底盘→年度对撞”的坐标里重新读一遍，找出上饶2025年到底靠什么增长、哪里在换挡、哪里是暗线。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：（1）《2025年上饶市国民经济和社会发展统计公报》（2026-04-28发布，市统计局）提供全部2025年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数据；（2）《2026年上饶市人民政府工作报告》（2026-02-14市两会）既复盘2025年、又给出2026年目标与主线；（3）《2025年上饶市政府工作报告》（2025-03发布）提供2025年</w:t>
      </w:r>
      <w:r>
        <w:rPr>
          <w:rFonts w:ascii="微软雅黑" w:hAnsi="微软雅黑" w:eastAsia="微软雅黑"/>
          <w:b/>
          <w:color w:val="1F2A44"/>
          <w:sz w:val="22"/>
        </w:rPr>
        <w:t>目标值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上饶的“底盘”（光伏+铜基新材料+光学+数字经济+旅游的产业地理禀赋），再用“目标vs实际”对照表定位最关键的“宏观错位”，接着用15条“容易被忽视的细节”捕捉暗线，最后从财政、民生、城乡、人口、物价五个侧面把错位逐项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：GDP、三次产业增加值增速均按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计算；人均GDP 62366元（+6.6%）。社零、进出口、财政收入、居民收入等以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计。人口自然增长率为出生率减死亡率口径。技术合同成交金额、专利等取自科技部门统计。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为什么值得单独研究上饶</w:t>
      </w:r>
      <w:r>
        <w:rPr>
          <w:rFonts w:ascii="微软雅黑" w:hAnsi="微软雅黑" w:eastAsia="微软雅黑"/>
          <w:b w:val="0"/>
          <w:color w:val="1F2A44"/>
          <w:sz w:val="22"/>
        </w:rPr>
        <w:t>：GDP+5.6%、规上+8.6%、工业营业收入6488.2亿，是江西省“制造强市”的排头兵；但同时光伏（太阳能电池-9.5%）、外贸（-14.1%）、固投（+3.8%）都承压。“新能源制造强、但周期回落、投资换挡”的三重组合，恰是观察“光伏型地级市在行业下行期的韧性与转型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二、先看上饶的特别底盘：光伏、铜基新材料、光学、数字经济、旅游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上饶的成长逻辑，不能只看GDP数字，而要先把“底盘”摊开。底盘决定了几十年、上百年的禀赋，也决定了2025年增长来源和约束。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全球光伏组件之城</w:t>
      </w:r>
      <w:r>
        <w:rPr>
          <w:rFonts w:ascii="微软雅黑" w:hAnsi="微软雅黑" w:eastAsia="微软雅黑"/>
          <w:b w:val="0"/>
          <w:color w:val="1F2A44"/>
          <w:sz w:val="21"/>
        </w:rPr>
        <w:t>：上饶是</w:t>
      </w:r>
      <w:r>
        <w:rPr>
          <w:rFonts w:ascii="微软雅黑" w:hAnsi="微软雅黑" w:eastAsia="微软雅黑"/>
          <w:b/>
          <w:color w:val="1F2A44"/>
          <w:sz w:val="21"/>
        </w:rPr>
        <w:t>晶科能源</w:t>
      </w:r>
      <w:r>
        <w:rPr>
          <w:rFonts w:ascii="微软雅黑" w:hAnsi="微软雅黑" w:eastAsia="微软雅黑"/>
          <w:b w:val="0"/>
          <w:color w:val="1F2A44"/>
          <w:sz w:val="21"/>
        </w:rPr>
        <w:t>大本营。晶科N型电池转化效率33.84%、累计27次打破世界纪录，光伏入选中国百强产业集群，晶科获国家级“数字领航”企业。2025年太阳能电池产量7570.2万千瓦、居全国地级市前列。光伏新能源是上饶产业招牌。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铜基新材料：国家级先进制造业集群</w:t>
      </w:r>
      <w:r>
        <w:rPr>
          <w:rFonts w:ascii="微软雅黑" w:hAnsi="微软雅黑" w:eastAsia="微软雅黑"/>
          <w:b w:val="0"/>
          <w:color w:val="1F2A44"/>
          <w:sz w:val="21"/>
        </w:rPr>
        <w:t>：以鹰潭铜产业为基底的上饶铜基新材料入选国家级先进制造业集群，是上饶“有色金属”的产业名片，目标2025年营收破2600亿。铜加工是仅次于光伏的第二支柱。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光学之都／电子信息</w:t>
      </w:r>
      <w:r>
        <w:rPr>
          <w:rFonts w:ascii="微软雅黑" w:hAnsi="微软雅黑" w:eastAsia="微软雅黑"/>
          <w:b w:val="0"/>
          <w:color w:val="1F2A44"/>
          <w:sz w:val="21"/>
        </w:rPr>
        <w:t>：信州光学元器件入选全国中小企业特色产业集群，康佳智能显示、富士康（福事特）等加速集聚，是“光学+电子信息”的特色产业。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数字经济强市</w:t>
      </w:r>
      <w:r>
        <w:rPr>
          <w:rFonts w:ascii="微软雅黑" w:hAnsi="微软雅黑" w:eastAsia="微软雅黑"/>
          <w:b w:val="0"/>
          <w:color w:val="1F2A44"/>
          <w:sz w:val="21"/>
        </w:rPr>
        <w:t>：数字经济核心产业营业收入2024年达2161亿元、连续四年上榜中国数字经济百强市，654家数字化改造、7家国家级5G智慧工厂（占全省1/3）。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全域旅游：最美乡村婺源+道教名山三清山</w:t>
      </w:r>
      <w:r>
        <w:rPr>
          <w:rFonts w:ascii="微软雅黑" w:hAnsi="微软雅黑" w:eastAsia="微软雅黑"/>
          <w:b w:val="0"/>
          <w:color w:val="1F2A44"/>
          <w:sz w:val="21"/>
        </w:rPr>
        <w:t>：婺源“中国最美乡村”、三清山世界自然遗产，2025年接待游客2.45亿人次、旅游综合收入2568.7亿元，是“文旅”的名片与第二增长极。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上饶是“光伏+铜基新材料+数字经济”的制造型城市，叠加“光学电子+全域旅游”的多元底座</w:t>
      </w:r>
      <w:r>
        <w:rPr>
          <w:rFonts w:ascii="微软雅黑" w:hAnsi="微软雅黑" w:eastAsia="微软雅黑"/>
          <w:b w:val="0"/>
          <w:color w:val="1F2A44"/>
          <w:sz w:val="22"/>
        </w:rPr>
        <w:t>。光伏定风骨、铜基新材料炼出规模、数字经济提供新质、三清山/婺源提供流量。城市资产在“新能源—新材料—数字经济”链条上，风险也在这条链条上——光伏价格周期与外贸波动会直接冲击工业与外贸。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三、最关键的宏观错位：规上+8.6%达成、但进出口-14.1%、固投+3.8%不及5.5%、太阳能电池-9.5%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把2025年数据摊开，上饶最醒目的不是“规上+8.6%”这个好数字，而是</w:t>
      </w:r>
      <w:r>
        <w:rPr>
          <w:rFonts w:ascii="微软雅黑" w:hAnsi="微软雅黑" w:eastAsia="微软雅黑"/>
          <w:b/>
          <w:color w:val="1F2A44"/>
          <w:sz w:val="22"/>
        </w:rPr>
        <w:t>工业强、外贸弱、投资慢、光伏价落</w:t>
      </w:r>
      <w:r>
        <w:rPr>
          <w:rFonts w:ascii="微软雅黑" w:hAnsi="微软雅黑" w:eastAsia="微软雅黑"/>
          <w:b w:val="0"/>
          <w:color w:val="1F2A44"/>
          <w:sz w:val="22"/>
        </w:rPr>
        <w:t>的四重错位。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宏观错位一号：**规上工业强 vs 外贸塌方**。规上工业+8.6%、工业营收6488.2亿+2.5%，制造端在增；但货物进出口385.9亿元、**-14.1%**，其中出口298.9亿元-18.9%、进口87.0亿元+8.0%。机电产品出口-28.4%、高新技术产品-27.4%——光伏机电产品出口是重灾区，与全球光伏价格战一致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宏观错位二号：**工业投资火热 vs 基建/地产收缩**。第二产业投资+20.2%、工业投资+20.2%、工业技改+22.5%、高新产业投资+47.2%，制造资本在加码；但房地产开发投资-13.0%、商品房销售面积-0.8%、第三产业投资-7.0%、基础设施投资-9.0%。工业在增、地产/三产在降，是“新旧动能换挡”的典型上饶侧影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宏观错位三号：**总量扩张 vs 人口收缩**。人均GDP 62366元（+6.6%）稳步提升，但常住人口仅627.1万人、并**比上年末减少8.0万人**，自然增长率-2.78‰（出生5.39‰、死亡8.17‰）。城镇化率58.86%（+1.15pct）在提高，但总人口在净减少——总量高增下的人口流失是长期暗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三条错位加在一起，指向同一个结论：上饶2025年是“以工业+内需+旅游为核心的制造型增长”，增长的内核是</w:t>
      </w:r>
      <w:r>
        <w:rPr>
          <w:rFonts w:ascii="微软雅黑" w:hAnsi="微软雅黑" w:eastAsia="微软雅黑"/>
          <w:b/>
          <w:color w:val="1F2A44"/>
          <w:sz w:val="22"/>
        </w:rPr>
        <w:t>光伏+铜材+数字经济</w:t>
      </w:r>
      <w:r>
        <w:rPr>
          <w:rFonts w:ascii="微软雅黑" w:hAnsi="微软雅黑" w:eastAsia="微软雅黑"/>
          <w:b w:val="0"/>
          <w:color w:val="1F2A44"/>
          <w:sz w:val="22"/>
        </w:rPr>
        <w:t>，但</w:t>
      </w:r>
      <w:r>
        <w:rPr>
          <w:rFonts w:ascii="微软雅黑" w:hAnsi="微软雅黑" w:eastAsia="微软雅黑"/>
          <w:b/>
          <w:color w:val="1F2A44"/>
          <w:sz w:val="22"/>
        </w:rPr>
        <w:t>高度依赖光伏景气与外贸出口</w:t>
      </w:r>
      <w:r>
        <w:rPr>
          <w:rFonts w:ascii="微软雅黑" w:hAnsi="微软雅黑" w:eastAsia="微软雅黑"/>
          <w:b w:val="0"/>
          <w:color w:val="1F2A44"/>
          <w:sz w:val="22"/>
        </w:rPr>
        <w:t>——光伏价格一变、外贸一冷，工业与出口都会摆动。投资端工业在加码、地产基建在收缩，正是结构换挡的表征。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下面这15条，散落在统计公报和政府工作报告的角落里，单独看无关紧要，合在一起却拼出上饶2025年真实的结构肌理。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太阳能电池7570.2万千瓦、但-9.5%</w:t>
      </w:r>
      <w:r>
        <w:rPr>
          <w:rFonts w:ascii="微软雅黑" w:hAnsi="微软雅黑" w:eastAsia="微软雅黑"/>
          <w:b w:val="0"/>
          <w:color w:val="1F2A44"/>
          <w:sz w:val="21"/>
        </w:rPr>
        <w:t>：全球光伏组件之城的光伏产量在2025年回落——光伏业价格战与需求调整，是上饶最具代表性的“量减价跌”信号。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汽车40965辆、+18.7%</w:t>
      </w:r>
      <w:r>
        <w:rPr>
          <w:rFonts w:ascii="微软雅黑" w:hAnsi="微软雅黑" w:eastAsia="微软雅黑"/>
          <w:b w:val="0"/>
          <w:color w:val="1F2A44"/>
          <w:sz w:val="21"/>
        </w:rPr>
        <w:t>：规上汽车产量两位数增长，是制造端悄然补位的光伏替代引擎之一。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数字经济核心营收2161亿</w:t>
      </w:r>
      <w:r>
        <w:rPr>
          <w:rFonts w:ascii="微软雅黑" w:hAnsi="微软雅黑" w:eastAsia="微软雅黑"/>
          <w:b w:val="0"/>
          <w:color w:val="1F2A44"/>
          <w:sz w:val="21"/>
        </w:rPr>
        <w:t>：较2024年（2161亿）基本持平，目标数字经济破2200亿未达成——新质产业增长放缓，是需盯住的暗线。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国企+17.8%、外资+11.7%、民企+9.2%、集体-67.4%</w:t>
      </w:r>
      <w:r>
        <w:rPr>
          <w:rFonts w:ascii="微软雅黑" w:hAnsi="微软雅黑" w:eastAsia="微软雅黑"/>
          <w:b w:val="0"/>
          <w:color w:val="1F2A44"/>
          <w:sz w:val="21"/>
        </w:rPr>
        <w:t>：分经济类型工业增加值，国企、外资、民企均在两位数增长，集体企业大幅收缩。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装备制造+6.9%、高技术产业投资+47.2%</w:t>
      </w:r>
      <w:r>
        <w:rPr>
          <w:rFonts w:ascii="微软雅黑" w:hAnsi="微软雅黑" w:eastAsia="微软雅黑"/>
          <w:b w:val="0"/>
          <w:color w:val="1F2A44"/>
          <w:sz w:val="21"/>
        </w:rPr>
        <w:t>：高新产业投资高增、但装备制造收入增速温和（+6.9%），投快产慢，投资回报待验证。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规上工业营收6488.2亿+2.5%、利润31.9亿+1.7%</w:t>
      </w:r>
      <w:r>
        <w:rPr>
          <w:rFonts w:ascii="微软雅黑" w:hAnsi="微软雅黑" w:eastAsia="微软雅黑"/>
          <w:b w:val="0"/>
          <w:color w:val="1F2A44"/>
          <w:sz w:val="21"/>
        </w:rPr>
        <w:t>：工业增收增利但增速都低——光伏与铜价压制了利润率。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工业园区8家过百亿、上饶经开区营收2405.2亿居全市第1</w:t>
      </w:r>
      <w:r>
        <w:rPr>
          <w:rFonts w:ascii="微软雅黑" w:hAnsi="微软雅黑" w:eastAsia="微软雅黑"/>
          <w:b w:val="0"/>
          <w:color w:val="1F2A44"/>
          <w:sz w:val="21"/>
        </w:rPr>
        <w:t>：园区经济是工业主战场，经开区一家独大、县域园区增长分散。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进出口：一带一路占比61.3%</w:t>
      </w:r>
      <w:r>
        <w:rPr>
          <w:rFonts w:ascii="微软雅黑" w:hAnsi="微软雅黑" w:eastAsia="微软雅黑"/>
          <w:b w:val="0"/>
          <w:color w:val="1F2A44"/>
          <w:sz w:val="21"/>
        </w:rPr>
        <w:t>：对一带一路国家进出口236.6亿、占比超六成，但整体出口-18.9%——外贸结构向共建国家倾斜仍难挡总下滑。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限上：家具+44.6%、服装+25.8%、粮油食品+19.2%</w:t>
      </w:r>
      <w:r>
        <w:rPr>
          <w:rFonts w:ascii="微软雅黑" w:hAnsi="微软雅黑" w:eastAsia="微软雅黑"/>
          <w:b w:val="0"/>
          <w:color w:val="1F2A44"/>
          <w:sz w:val="21"/>
        </w:rPr>
        <w:t>：消费升级与必需消费并存，家具高增说明地产链消费回补、汽车-4.5%。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旅游2.45亿人次+6.5%、综合收入2568.7亿+6.2%</w:t>
      </w:r>
      <w:r>
        <w:rPr>
          <w:rFonts w:ascii="微软雅黑" w:hAnsi="微软雅黑" w:eastAsia="微软雅黑"/>
          <w:b w:val="0"/>
          <w:color w:val="1F2A44"/>
          <w:sz w:val="21"/>
        </w:rPr>
        <w:t>：游客人次与收入同步、近6-7%增长，但人均消费约1050元、属观光型。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万人有效发明3.9件、+30.4%、专利授权946件+26.6%</w:t>
      </w:r>
      <w:r>
        <w:rPr>
          <w:rFonts w:ascii="微软雅黑" w:hAnsi="微软雅黑" w:eastAsia="微软雅黑"/>
          <w:b w:val="0"/>
          <w:color w:val="1F2A44"/>
          <w:sz w:val="21"/>
        </w:rPr>
        <w:t>：创新指标规模小但增速快，是新质产业筑基的暗线。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城镇/农村恩格尔30.7%/31.9%，城乡差距小</w:t>
      </w:r>
      <w:r>
        <w:rPr>
          <w:rFonts w:ascii="微软雅黑" w:hAnsi="微软雅黑" w:eastAsia="微软雅黑"/>
          <w:b w:val="0"/>
          <w:color w:val="1F2A44"/>
          <w:sz w:val="21"/>
        </w:rPr>
        <w:t>：消费结构对食品依赖度都不高，农村购买力并不弱。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手机普及率99.8部/百人、5G渗透率69.9%（+8.6pct）</w:t>
      </w:r>
      <w:r>
        <w:rPr>
          <w:rFonts w:ascii="微软雅黑" w:hAnsi="微软雅黑" w:eastAsia="微软雅黑"/>
          <w:b w:val="0"/>
          <w:color w:val="1F2A44"/>
          <w:sz w:val="21"/>
        </w:rPr>
        <w:t>：数字基础设施与智能手机普及快，为数字经济与消费提供底座。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空气优良天数比率97.5%、PM2.5 24.6微克</w:t>
      </w:r>
      <w:r>
        <w:rPr>
          <w:rFonts w:ascii="微软雅黑" w:hAnsi="微软雅黑" w:eastAsia="微软雅黑"/>
          <w:b w:val="0"/>
          <w:color w:val="1F2A44"/>
          <w:sz w:val="21"/>
        </w:rPr>
        <w:t>：生态环境质量好，是后发地级市宜居的底色。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私人轿车85万辆、+3%</w:t>
      </w:r>
      <w:r>
        <w:rPr>
          <w:rFonts w:ascii="微软雅黑" w:hAnsi="微软雅黑" w:eastAsia="微软雅黑"/>
          <w:b w:val="0"/>
          <w:color w:val="1F2A44"/>
          <w:sz w:val="21"/>
        </w:rPr>
        <w:t>：汽车保有量稳步上升，支点消费与出行活跃。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把上饶市2025年政府工作报告设定的目标，与统计公报披露的实际值逐项对照：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3935.9亿，+5.6%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达成，超额0.1pct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达成，超额0.6pct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未达标，差1.7pct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1496.1亿，+5.7%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51277元，+4.5%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22810元，+6.0%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低于目标1pct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385.9亿，-14.1%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未达标，出口拖累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这张表透露上饶2025年的“成色”：</w:t>
      </w:r>
      <w:r>
        <w:rPr>
          <w:rFonts w:ascii="微软雅黑" w:hAnsi="微软雅黑" w:eastAsia="微软雅黑"/>
          <w:b/>
          <w:color w:val="1F2A44"/>
          <w:sz w:val="22"/>
        </w:rPr>
        <w:t>工业类指标（GDP、规上）达成甚至超额，消费基本达标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投资（+3.8%）、外贸（-14.1%）、农村收入（+6.0%差目标1pct）是主要失分项</w:t>
      </w:r>
      <w:r>
        <w:rPr>
          <w:rFonts w:ascii="微软雅黑" w:hAnsi="微软雅黑" w:eastAsia="微软雅黑"/>
          <w:b w:val="0"/>
          <w:color w:val="1F2A44"/>
          <w:sz w:val="22"/>
        </w:rPr>
        <w:t>。“工业达标、投资外贸失速”是对2025年最简练的总结。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上饶2025年GDP+5.6%、规上+8.6%的功劳簿，大致可以拆成四块：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第一功：工业（制造业基本盘）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。规上工业增加值+8.6%，其中重工业+8.8%、轻工业+7.5%；装备制造+6.9%、民营工业+8.9%。工业营业收入6488.2亿、上饶经开区营收2405.2亿（全市第1）。铜基新材料、装备、有色是主要引擎。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第二功：服务业+5.4%（消费引擎）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。第三产业增加值2058.4亿、对经济增长贡献率47.3%（高于一产6.8%、二产45.9%）。住宿餐饮+8.2%、交通仓储+6.2%、金融+5.5%，叠加2.45亿人次旅游。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第三功：工业投资（投资侧）</w:t>
      </w:r>
      <w:r>
        <w:rPr>
          <w:rFonts w:ascii="微软雅黑" w:hAnsi="微软雅黑" w:eastAsia="微软雅黑"/>
          <w:b w:val="0"/>
          <w:color w:val="1F2A44"/>
          <w:sz w:val="21"/>
        </w:rPr>
        <w:t>。第二产业投资+20.2%、工业技改+22.5%、高新技术产业投资+47.2%，资本在制造与新质上补位，对冲地产投资的-13.0%。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第四功：消费（社零1496.1亿，+5.7%）</w:t>
      </w:r>
      <w:r>
        <w:rPr>
          <w:rFonts w:ascii="微软雅黑" w:hAnsi="微软雅黑" w:eastAsia="微软雅黑"/>
          <w:b w:val="0"/>
          <w:color w:val="1F2A44"/>
          <w:sz w:val="21"/>
        </w:rPr>
        <w:t>。粮油食品+19.2%、服装鞋帽+25.8%、家具+44.6%、家用电器+14.4%是升级消费亮点。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：2025年的上饶增长是“</w:t>
      </w:r>
      <w:r>
        <w:rPr>
          <w:rFonts w:ascii="微软雅黑" w:hAnsi="微软雅黑" w:eastAsia="微软雅黑"/>
          <w:b/>
          <w:color w:val="1F2A44"/>
          <w:sz w:val="22"/>
        </w:rPr>
        <w:t>制造业+数字经济+文旅消费”三轮驱动，其中工业贡献45.9%、服务业贡献47.3%几乎各半</w:t>
      </w:r>
      <w:r>
        <w:rPr>
          <w:rFonts w:ascii="微软雅黑" w:hAnsi="微软雅黑" w:eastAsia="微软雅黑"/>
          <w:b w:val="0"/>
          <w:color w:val="1F2A44"/>
          <w:sz w:val="22"/>
        </w:rPr>
        <w:t>；投资侧“工业与高新强、基建地产弱”，外贸与房地产是最失速板块。这也定义了上饶的</w:t>
      </w:r>
      <w:r>
        <w:rPr>
          <w:rFonts w:ascii="微软雅黑" w:hAnsi="微软雅黑" w:eastAsia="微软雅黑"/>
          <w:b/>
          <w:color w:val="1F2A44"/>
          <w:sz w:val="22"/>
        </w:rPr>
        <w:t>两条后手：光伏+铜材的新质升级能否对冲价格下行、工业投资能否继续顶住基建收缩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看上饶财政，不能只看收入增速，要看收入结构里的“含金量”。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289.2亿元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总量增长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＃地方税收收入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192.5亿元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+1.9%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低增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66.6%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质量中上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819.0亿元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-1.9%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支出收缩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存/贷款余额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7027.5/6692.1亿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+8.4%/+9.5%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金融稳健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收入端“总量增、质量打折”</w:t>
      </w:r>
      <w:r>
        <w:rPr>
          <w:rFonts w:ascii="微软雅黑" w:hAnsi="微软雅黑" w:eastAsia="微软雅黑"/>
          <w:b w:val="0"/>
          <w:color w:val="1F2A44"/>
          <w:sz w:val="22"/>
        </w:rPr>
        <w:t>。一般公共预算收入289.2亿/+2.6%，地方税收192.5亿/+1.9%、占收入比重66.6%（较全国地级市偏低），增长依赖非税与转移支付。支出端819.0亿/-1.9%，处于紧平衡——这与“基建投资-9.0%”、“政府支出压缩”一致。存贷款双位数增长给实体与基建以资金支撑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财政总量稳、税收弱**。规上工业利润总额+1.7%（由采矿+89.8%拉动、制造利润-0.9%），增收不增利在工业端显现，最终表现为税收增长乏力；依赖非税+转移支付，财政自主性有待提升。财政质量与工业利润率是两头的显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2025年上饶的民生，数据上是“收入升、人口落、就业稳”。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：居民人均可支配收入37143元+5.2%；城镇51277元+4.5%、农村22810元+6.0%；城乡收入比2.25:1、比上年缩小0.03。收入跑不过GDP（+5.6%）但仍稳住，农村收入增速慢于7%目标。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：城镇新增就业5.6万人、失业人员再就业1.6万人、就业困难人员5758人；新增转移农村劳动力8.6万人。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：居民人均生活消费支出23303元+5.8%；城/乡恩格尔系数30.7%/31.9%，分别降低0.6/0.2pct。消费增速(+5.8%)略高于收入(+5.2%)。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社保兜底</w:t>
      </w:r>
      <w:r>
        <w:rPr>
          <w:rFonts w:ascii="微软雅黑" w:hAnsi="微软雅黑" w:eastAsia="微软雅黑"/>
          <w:b w:val="0"/>
          <w:color w:val="1F2A44"/>
          <w:sz w:val="21"/>
        </w:rPr>
        <w:t>：城镇/城乡居民养老保险171.5+309.3万人、医保649.9万人；城市/农村低保金2.5+14.5亿元、农村特困供养2530人、临时救助25678人次。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收入与就业基本面稳，但居民收入增速（+5.2%）不及GDP（+5.6%）、农村收入增速不及目标，人口净减少（-8万）、老龄化未明显加深</w:t>
      </w:r>
      <w:r>
        <w:rPr>
          <w:rFonts w:ascii="微软雅黑" w:hAnsi="微软雅黑" w:eastAsia="微软雅黑"/>
          <w:b w:val="0"/>
          <w:color w:val="1F2A44"/>
          <w:sz w:val="22"/>
        </w:rPr>
        <w:t>。养老保障体系（城乡养老/医疗参保率）是亮点。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城镇与农村在2025年的上饶，展现出“城市消费占比高、乡村增速快”的差异化图景。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城镇化率58.86%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：城镇常住人口369.1万、乡村258.0万，比上年提高1.15pct，仍处城镇化中后期，低于全国平均。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：城镇社会消费品零售额1290.6亿+5.6%、乡村205.5亿+6.2%。乡村零售增速高于城镇0.6pct，下沉市场活力释放。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：城镇51277元/农村22810元，城乡收入比2.25:1（比上年缩小0.03）。农村收入+6.0%快于城镇+4.5%，但绝对差距仍大，恩格尔系数30.7%/31.9%相差不大。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农业基本盘</w:t>
      </w:r>
      <w:r>
        <w:rPr>
          <w:rFonts w:ascii="微软雅黑" w:hAnsi="微软雅黑" w:eastAsia="微软雅黑"/>
          <w:b w:val="0"/>
          <w:color w:val="1F2A44"/>
          <w:sz w:val="21"/>
        </w:rPr>
        <w:t>：粮食产量334.4万吨+1.6%（早稻+2.4%、二季晚稻+2.4%）；肉类29.4万吨-1.5%（猪肉+1.1%）；茶叶2.7万吨+2.1%、油料+7.6%、园林水果+7.9%——特色农业（茶叶、油料、果品）是农村增收基石。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城乡的均衡样本：</w:t>
      </w:r>
      <w:r>
        <w:rPr>
          <w:rFonts w:ascii="微软雅黑" w:hAnsi="微软雅黑" w:eastAsia="微软雅黑"/>
          <w:b/>
          <w:color w:val="1F2A44"/>
          <w:sz w:val="22"/>
        </w:rPr>
        <w:t>城市靠工业与现代服务、乡村靠特色农业+消费下沉</w:t>
      </w:r>
      <w:r>
        <w:rPr>
          <w:rFonts w:ascii="微软雅黑" w:hAnsi="微软雅黑" w:eastAsia="微软雅黑"/>
          <w:b w:val="0"/>
          <w:color w:val="1F2A44"/>
          <w:sz w:val="22"/>
        </w:rPr>
        <w:t>，二者在2025年同时增长，乡村在收入、消费增速上略亮（但绝对差距明显），城乡比在缓慢缩小——上饶的城乡协调仍有待补强。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人口，是上饶2025年必须单独拎出来看的暗线。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总量下破</w:t>
      </w:r>
      <w:r>
        <w:rPr>
          <w:rFonts w:ascii="微软雅黑" w:hAnsi="微软雅黑" w:eastAsia="微软雅黑"/>
          <w:b w:val="0"/>
          <w:color w:val="1F2A44"/>
          <w:sz w:val="21"/>
        </w:rPr>
        <w:t>：常住人口627.1万人，</w:t>
      </w:r>
      <w:r>
        <w:rPr>
          <w:rFonts w:ascii="微软雅黑" w:hAnsi="微软雅黑" w:eastAsia="微软雅黑"/>
          <w:b/>
          <w:color w:val="1F2A44"/>
          <w:sz w:val="21"/>
        </w:rPr>
        <w:t>比上年末减少8.0万人</w:t>
      </w:r>
      <w:r>
        <w:rPr>
          <w:rFonts w:ascii="微软雅黑" w:hAnsi="微软雅黑" w:eastAsia="微软雅黑"/>
          <w:b w:val="0"/>
          <w:color w:val="1F2A44"/>
          <w:sz w:val="21"/>
        </w:rPr>
        <w:t>——是江西省内人口外流较明显的地级市之一。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自然负增长</w:t>
      </w:r>
      <w:r>
        <w:rPr>
          <w:rFonts w:ascii="微软雅黑" w:hAnsi="微软雅黑" w:eastAsia="微软雅黑"/>
          <w:b w:val="0"/>
          <w:color w:val="1F2A44"/>
          <w:sz w:val="21"/>
        </w:rPr>
        <w:t>：自然增长率-2.78‰（出生3.4万人、出生率5.39‰；死亡5.15万人、死亡率8.17‰）。出生率在降、死亡率在升。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城镇化率抬升</w:t>
      </w:r>
      <w:r>
        <w:rPr>
          <w:rFonts w:ascii="微软雅黑" w:hAnsi="微软雅黑" w:eastAsia="微软雅黑"/>
          <w:b w:val="0"/>
          <w:color w:val="1F2A44"/>
          <w:sz w:val="21"/>
        </w:rPr>
        <w:t>：城镇化率58.86%同比提高1.15pct，说明虽然总人口净减少，但结构上城镇人口占比仍在上移——人口向城区/县域中心集中。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对经济的含义</w:t>
      </w:r>
      <w:r>
        <w:rPr>
          <w:rFonts w:ascii="微软雅黑" w:hAnsi="微软雅黑" w:eastAsia="微软雅黑"/>
          <w:b w:val="0"/>
          <w:color w:val="1F2A44"/>
          <w:sz w:val="21"/>
        </w:rPr>
        <w:t>：常住约627万人、（在江西属人口规模较大市）总量可观，但</w:t>
      </w:r>
      <w:r>
        <w:rPr>
          <w:rFonts w:ascii="微软雅黑" w:hAnsi="微软雅黑" w:eastAsia="微软雅黑"/>
          <w:b/>
          <w:color w:val="1F2A44"/>
          <w:sz w:val="21"/>
        </w:rPr>
        <w:t>人口在净流失、劳动力向外流出</w:t>
      </w:r>
      <w:r>
        <w:rPr>
          <w:rFonts w:ascii="微软雅黑" w:hAnsi="微软雅黑" w:eastAsia="微软雅黑"/>
          <w:b w:val="0"/>
          <w:color w:val="1F2A44"/>
          <w:sz w:val="21"/>
        </w:rPr>
        <w:t>。上饶必须靠“工业+数字经济”留住制造业用工、靠“文旅+宜居”吸引回流，才能在总量收缩下保增长。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人口是一条慢变量：常住-8万、自然负增长，短期不拖累GDP，但中长期决定消费、社保、城市活力。上饶2025年“工业高增”与“人口下滑”并存，说明增长在、人气未必留——留人比拉增长更难。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消费端价格与金融环境，是观察上饶2025年真实体温的两面镜子。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物价温和上涨（CPI+0.2%）</w:t>
      </w:r>
      <w:r>
        <w:rPr>
          <w:rFonts w:ascii="微软雅黑" w:hAnsi="微软雅黑" w:eastAsia="微软雅黑"/>
          <w:b w:val="0"/>
          <w:color w:val="1F2A44"/>
          <w:sz w:val="21"/>
        </w:rPr>
        <w:t>：居民消费价格比上年上涨0.2%，八大类“六升一平一降”。其他用品服务+12.0%、衣着+1.1%、生活用品+1.0%、医疗保健+0.4%、食品烟酒+0.3%、居住+0.1%、教育文化持平；交通通信-2.6%。整体温和、无通缩压力。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货币/信贷活跃</w:t>
      </w:r>
      <w:r>
        <w:rPr>
          <w:rFonts w:ascii="微软雅黑" w:hAnsi="微软雅黑" w:eastAsia="微软雅黑"/>
          <w:b w:val="0"/>
          <w:color w:val="1F2A44"/>
          <w:sz w:val="21"/>
        </w:rPr>
        <w:t>：年末存款余额7027.5亿+8.4%、贷款6692.1亿+9.5%。存贷比接近1：1、信贷对实体投放积极，与光电制造、基建的资本需求匹配。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资金面稳健</w:t>
      </w:r>
      <w:r>
        <w:rPr>
          <w:rFonts w:ascii="微软雅黑" w:hAnsi="微软雅黑" w:eastAsia="微软雅黑"/>
          <w:b w:val="0"/>
          <w:color w:val="1F2A44"/>
          <w:sz w:val="21"/>
        </w:rPr>
        <w:t>：贷款增速略快于存款，银行加大投放，利好工业投资与消费；但居民储蓄意愿仍强，广住户存款偏高。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物价与货币的综合判断：</w:t>
      </w:r>
      <w:r>
        <w:rPr>
          <w:rFonts w:ascii="微软雅黑" w:hAnsi="微软雅黑" w:eastAsia="微软雅黑"/>
          <w:b/>
          <w:color w:val="1F2A44"/>
          <w:sz w:val="22"/>
        </w:rPr>
        <w:t>上饶处于“温和通胀、信贷稳增”的相对舒适环境</w:t>
      </w:r>
      <w:r>
        <w:rPr>
          <w:rFonts w:ascii="微软雅黑" w:hAnsi="微软雅黑" w:eastAsia="微软雅黑"/>
          <w:b w:val="0"/>
          <w:color w:val="1F2A44"/>
          <w:sz w:val="22"/>
        </w:rPr>
        <w:t>。CPI+0.2%温和、信贷+9.5%支持实体，与总量增长匹配——相比于依赖投资/外贸的同水平城市，上饶信贷对实体的支撑更稳。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十二、区域一体化：上饶在南昌都市圈、长三角、海西、中部里的位置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上饶地处江西东北、毗邻浙江衢州/福建南平/安徽黄山，在“南昌都市圈+海西经济区+长三角一体化”中自有坐标。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南昌都市圈辐射</w:t>
      </w:r>
      <w:r>
        <w:rPr>
          <w:rFonts w:ascii="微软雅黑" w:hAnsi="微软雅黑" w:eastAsia="微软雅黑"/>
          <w:b w:val="0"/>
          <w:color w:val="1F2A44"/>
          <w:sz w:val="21"/>
        </w:rPr>
        <w:t>：上饶是南昌都市圈的东部节点，承接省会产业外溢与高铁联动，是江西“中心城市+副中心”体系的一部分。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长三角一体化辐射</w:t>
      </w:r>
      <w:r>
        <w:rPr>
          <w:rFonts w:ascii="微软雅黑" w:hAnsi="微软雅黑" w:eastAsia="微软雅黑"/>
          <w:b w:val="0"/>
          <w:color w:val="1F2A44"/>
          <w:sz w:val="21"/>
        </w:rPr>
        <w:t>：上饶毗邻衢州、黄山，是江西对接长三角（杭州湾）的东大门，承接东部光电、数字经济的梯度转移，制造与物流区位突出。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海西经济区联动</w:t>
      </w:r>
      <w:r>
        <w:rPr>
          <w:rFonts w:ascii="微软雅黑" w:hAnsi="微软雅黑" w:eastAsia="微软雅黑"/>
          <w:b w:val="0"/>
          <w:color w:val="1F2A44"/>
          <w:sz w:val="21"/>
        </w:rPr>
        <w:t>：与福建南平等地相邻、是江西对接海峡西岸经济区（闽粤沿海）的节点，文旅与经贸联动。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县域产业支点</w:t>
      </w:r>
      <w:r>
        <w:rPr>
          <w:rFonts w:ascii="微软雅黑" w:hAnsi="微软雅黑" w:eastAsia="微软雅黑"/>
          <w:b w:val="0"/>
          <w:color w:val="1F2A44"/>
          <w:sz w:val="21"/>
        </w:rPr>
        <w:t>：婺源（旅游）、铅山（铜/农业）、三清山—玉山（文旅/边界），构成“制造强市+全域旅游”的县域支点。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区域位置给上饶的启示：</w:t>
      </w:r>
      <w:r>
        <w:rPr>
          <w:rFonts w:ascii="微软雅黑" w:hAnsi="微软雅黑" w:eastAsia="微软雅黑"/>
          <w:b/>
          <w:color w:val="1F2A44"/>
          <w:sz w:val="22"/>
        </w:rPr>
        <w:t>它的舞台是“省内都市圈+长三角/海西外溢”的双轮</w:t>
      </w:r>
      <w:r>
        <w:rPr>
          <w:rFonts w:ascii="微软雅黑" w:hAnsi="微软雅黑" w:eastAsia="微软雅黑"/>
          <w:b w:val="0"/>
          <w:color w:val="1F2A44"/>
          <w:sz w:val="22"/>
        </w:rPr>
        <w:t>。能否把“光伏、铜材、数字经济”的梯度转移做实、把“婺源/三清山全域旅游”的流量做成度假，决定它能否从“区域节点”走向“区域强中心”。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基于2025年的底盘与错位，未来5–10年上饶最值得跟踪的五条主线：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主线一：光伏能否从“产能”到“技术”</w:t>
      </w:r>
      <w:r>
        <w:rPr>
          <w:rFonts w:ascii="微软雅黑" w:hAnsi="微软雅黑" w:eastAsia="微软雅黑"/>
          <w:b w:val="0"/>
          <w:color w:val="1F2A44"/>
          <w:sz w:val="21"/>
        </w:rPr>
        <w:t>——晶科N型/钙钛矿、27次破纪录的技术能否在组件价格继续下行中守住利润。太阳能电池产量-9.5%、出口下降背景下，转型升级决定光伏之都的成色。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主线二：铜基新材料 vs 光伏周期的对冲</w:t>
      </w:r>
      <w:r>
        <w:rPr>
          <w:rFonts w:ascii="微软雅黑" w:hAnsi="微软雅黑" w:eastAsia="微软雅黑"/>
          <w:b w:val="0"/>
          <w:color w:val="1F2A44"/>
          <w:sz w:val="21"/>
        </w:rPr>
        <w:t>。铜基新材料（国家级集群、目标2600亿营收）与光伏、有色矿是互补，能对冲光伏单一下行。若能加码铜加工利润、稳住矿山，是周期缓冲垫。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主线三：数字经济与新质生产力的兑现</w:t>
      </w:r>
      <w:r>
        <w:rPr>
          <w:rFonts w:ascii="微软雅黑" w:hAnsi="微软雅黑" w:eastAsia="微软雅黑"/>
          <w:b w:val="0"/>
          <w:color w:val="1F2A44"/>
          <w:sz w:val="21"/>
        </w:rPr>
        <w:t>。数字经济核心营收2161亿、654家企业数字化改造、7家国家级5G工厂，若数字经济突破2200亿目标，则新型工业第二增长极。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主线四：全域旅游的变现力</w:t>
      </w:r>
      <w:r>
        <w:rPr>
          <w:rFonts w:ascii="微软雅黑" w:hAnsi="微软雅黑" w:eastAsia="微软雅黑"/>
          <w:b w:val="0"/>
          <w:color w:val="1F2A44"/>
          <w:sz w:val="21"/>
        </w:rPr>
        <w:t>。游客2.45亿人次、人均消费约1250元，婺源三清山流量巨大。若能把“观光”做成“度假+县域经济”，文旅成为既GDP又留人的引擎。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主线五：人口回流与城镇化</w:t>
      </w:r>
      <w:r>
        <w:rPr>
          <w:rFonts w:ascii="微软雅黑" w:hAnsi="微软雅黑" w:eastAsia="微软雅黑"/>
          <w:b w:val="0"/>
          <w:color w:val="1F2A44"/>
          <w:sz w:val="21"/>
        </w:rPr>
        <w:t>。人口-8万净流出、自然负增长，能否靠制造就业+文旅+数字经济留人回迁，决定长期后的消费与社保地基。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最值得盯的是主线一（光伏升级）与主线四（文旅变现）</w:t>
      </w:r>
      <w:r>
        <w:rPr>
          <w:rFonts w:ascii="微软雅黑" w:hAnsi="微软雅黑" w:eastAsia="微软雅黑"/>
          <w:b w:val="0"/>
          <w:color w:val="1F2A44"/>
          <w:sz w:val="22"/>
        </w:rPr>
        <w:t>——前者决定上饶的“制造厚度”，后者决定“人口与消费”。两条都成，上饶就从“制造业大市”走向“制造+科技+文旅”复合强市。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十四、最终结论：上饶在“光伏+铜基新材料+文旅”里的增长逻辑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综合2025年的目标对表、结构归因与五条主线，给上饶下一个平衡的结论：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一、增长是真的，但结构偏重制造业与新能源</w:t>
      </w:r>
      <w:r>
        <w:rPr>
          <w:rFonts w:ascii="微软雅黑" w:hAnsi="微软雅黑" w:eastAsia="微软雅黑"/>
          <w:b w:val="0"/>
          <w:color w:val="1F2A44"/>
          <w:sz w:val="22"/>
        </w:rPr>
        <w:t>。GDP+5.6%、规上+8.6%、社零+5.7%，产量类指标基本达成；但固投+3.8%（不及5.5%）、外贸-14.1%失速。增长的内核是“制造业（贡献45.9%）+服务业（47.3%）双轮，光伏、铜材、数字经济是引擎；基建、地产、外贸是短期失地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二、“光伏价格周期”是最大的变量。</w:t>
      </w:r>
      <w:r>
        <w:rPr>
          <w:rFonts w:ascii="微软雅黑" w:hAnsi="微软雅黑" w:eastAsia="微软雅黑"/>
          <w:b w:val="0"/>
          <w:color w:val="1F2A44"/>
          <w:sz w:val="22"/>
        </w:rPr>
        <w:t>太阳能电池产量-9.5%、机电/高新技术产品出口-28.4%/-27.4%、规上工业营收仅+2.5%而利润+1.7%——光伏价战背景下，工业的“量增价跌”正在兑现，质量须警惕。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三、人口收缩是长期弦：</w:t>
      </w:r>
      <w:r>
        <w:rPr>
          <w:rFonts w:ascii="微软雅黑" w:hAnsi="微软雅黑" w:eastAsia="微软雅黑"/>
          <w:b w:val="0"/>
          <w:color w:val="1F2A44"/>
          <w:sz w:val="22"/>
        </w:rPr>
        <w:t>常住627.1万、</w:t>
      </w:r>
      <w:r>
        <w:rPr>
          <w:rFonts w:ascii="微软雅黑" w:hAnsi="微软雅黑" w:eastAsia="微软雅黑"/>
          <w:b/>
          <w:color w:val="1F2A44"/>
          <w:sz w:val="22"/>
        </w:rPr>
        <w:t>-8.0万</w:t>
      </w:r>
      <w:r>
        <w:rPr>
          <w:rFonts w:ascii="微软雅黑" w:hAnsi="微软雅黑" w:eastAsia="微软雅黑"/>
          <w:b w:val="0"/>
          <w:color w:val="1F2A44"/>
          <w:sz w:val="22"/>
        </w:rPr>
        <w:t>、自然增长-2.78‰。上饶必须靠“制造+科技+文旅”留人，才能在总量收缩下稳住经济与消费。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四、2026年的前瞻：</w:t>
      </w:r>
      <w:r>
        <w:rPr>
          <w:rFonts w:ascii="微软雅黑" w:hAnsi="微软雅黑" w:eastAsia="微软雅黑"/>
          <w:b w:val="0"/>
          <w:color w:val="1F2A44"/>
          <w:sz w:val="22"/>
        </w:rPr>
        <w:t>在“坚守工业、稳住固投、修复外贸、重组光伏”的约束下，上饶2026年的边际变量将是</w:t>
      </w:r>
      <w:r>
        <w:rPr>
          <w:rFonts w:ascii="微软雅黑" w:hAnsi="微软雅黑" w:eastAsia="微软雅黑"/>
          <w:b/>
          <w:color w:val="1F2A44"/>
          <w:sz w:val="22"/>
        </w:rPr>
        <w:t>光伏价格、铜价与外需、数字经济落地、旅游人均消费</w:t>
      </w:r>
      <w:r>
        <w:rPr>
          <w:rFonts w:ascii="微软雅黑" w:hAnsi="微软雅黑" w:eastAsia="微软雅黑"/>
          <w:b w:val="0"/>
          <w:color w:val="1F2A44"/>
          <w:sz w:val="22"/>
        </w:rPr>
        <w:t>。若能靠技术升级、新质生产力与文旅对冲光伏下行，上饶有望从“光伏大市”走向“多元制造+科技+消费”复合强市。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上饶2025年交出了“+5.6%、规上+8.6%、营收6488亿”的稳健答卷，但更该追问的是——在光伏价格周期与人口外流的双坡上，这座城市能否把“光伏之都+铜基新材料+全域旅游”的禀赋，炼成可持续的“制造+科技+消费”复合竞争力。</w:t>
      </w:r>
      <w:r>
        <w:rPr>
          <w:rFonts w:ascii="微软雅黑" w:hAnsi="微软雅黑" w:eastAsia="微软雅黑"/>
          <w:b w:val="0"/>
          <w:color w:val="1F2A44"/>
          <w:sz w:val="22"/>
        </w:rPr>
        <w:t>当下看，方向对、工业强，但看到“外贸弱、固投慢、人口减”，稳中求变。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《2025年上饶市国民经济和社会发展统计公报》（上饶市统计局，2026-04-28发布）：GDP、三次产业、工业、投资、外贸、财政、居民收入、物价、人口等全部2025年实际数。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《2026年上饶市人民政府工作报告》（2026-02-14）：2025年工作回顾、2026年目标任务、五条主线参考。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《2025年上饶市政府工作报告》（2025-03发布）：2025年目标设定（GDP+5.5%、规上+8%、固投+5.5%、外贸稳）等。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《关于上饶市2025年国民经济和社会发展计划执行情况与2026年计划草案的报告》：目标-执行对账。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核验方式：以统计公报为准、以政府工作报告为框架，交叉比对目标-实际，剔除2021-2024年社零/投资修订衔接差异。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28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GDP增速、人均GDP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是否守住+5.5%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规上工业增加值、营业收入、利润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量价分化/增收增利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太阳能电池产量、光伏出口、晶科技术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光伏周期位置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工业投资、高新技术产业投资、基建/地产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换挡与出清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进出口、机电/高新出口、一带一路占比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外贸复苏节点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一般公共预算收入、税收占比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含金量红黄绿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常住人口、自然增长率、城镇化率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人口收缩曲线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价格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CPI八大类、老百姓消费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物价与购买力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