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before="1200"/>
        <w:jc w:val="center"/>
      </w:pPr>
      <w:r>
        <w:rPr>
          <w:rFonts w:ascii="微软雅黑" w:hAnsi="微软雅黑" w:eastAsia="微软雅黑"/>
          <w:b/>
          <w:color w:val="1F2A44"/>
          <w:sz w:val="48"/>
        </w:rPr>
        <w:t>临沧市2025年政府工作报告</w:t>
      </w:r>
    </w:p>
    <w:p>
      <w:pPr>
        <w:spacing w:after="200" w:before="0"/>
        <w:jc w:val="center"/>
      </w:pPr>
      <w:r>
        <w:rPr>
          <w:rFonts w:ascii="微软雅黑" w:hAnsi="微软雅黑" w:eastAsia="微软雅黑"/>
          <w:b/>
          <w:color w:val="B01E2E"/>
          <w:sz w:val="32"/>
        </w:rPr>
        <w:t>深度研究与“容易被忽视的细节”分析</w:t>
      </w:r>
    </w:p>
    <w:p>
      <w:pPr>
        <w:spacing w:after="400" w:before="0"/>
        <w:jc w:val="center"/>
      </w:pPr>
      <w:r>
        <w:rPr>
          <w:rFonts w:ascii="微软雅黑" w:hAnsi="微软雅黑" w:eastAsia="微软雅黑"/>
          <w:b w:val="0"/>
          <w:color w:val="596069"/>
          <w:sz w:val="24"/>
        </w:rPr>
        <w:t>从“中缅通道、茶叶之乡、咖啡之都、澳洲坚果、佤族阿佤山”重新理解临沧</w:t>
      </w:r>
    </w:p>
    <w:p>
      <w:pPr>
        <w:spacing w:after="480" w:before="0"/>
        <w:jc w:val="center"/>
      </w:pPr>
      <w:r>
        <w:rPr>
          <w:rFonts w:ascii="微软雅黑" w:hAnsi="微软雅黑" w:eastAsia="微软雅黑"/>
          <w:b w:val="0"/>
          <w:color w:val="B01E2E"/>
          <w:sz w:val="22"/>
        </w:rPr>
        <w:t>━━━━━━━━━━━━━━━━━━━━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研究对象：2025年临沧市政府工作报告及同期财政、国民经济和社会发展统计资料、2026年官方复盘</w:t>
      </w:r>
    </w:p>
    <w:p>
      <w:pPr>
        <w:spacing w:after="80" w:before="0"/>
        <w:jc w:val="center"/>
      </w:pPr>
      <w:r>
        <w:rPr>
          <w:rFonts w:ascii="微软雅黑" w:hAnsi="微软雅黑" w:eastAsia="微软雅黑"/>
          <w:b w:val="0"/>
          <w:color w:val="596069"/>
          <w:sz w:val="22"/>
        </w:rPr>
        <w:t>标定日期：2026-08-14</w:t>
      </w:r>
    </w:p>
    <w:p>
      <w:r>
        <w:br w:type="page"/>
      </w:r>
    </w:p>
    <w:p>
      <w:pPr>
        <w:spacing w:after="200" w:before="200"/>
        <w:jc w:val="center"/>
      </w:pPr>
      <w:r>
        <w:rPr>
          <w:rFonts w:ascii="微软雅黑" w:hAnsi="微软雅黑" w:eastAsia="微软雅黑"/>
          <w:b/>
          <w:color w:val="1F2A44"/>
          <w:sz w:val="32"/>
        </w:rPr>
        <w:t>目　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执行摘要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口径与阅读方法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二、先看临沧的特别底盘：茶叶、咖啡、坚果、中缅通道、佤山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三、最关键的宏观错位：GDP+0.2%、二产-8.6%、固投-14.0%、但外贸+83.6%、农产坚果+25.2%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四、容易被忽视、但信号很重的细节（15条）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五、2025年GDP目标 vs 实际：对照表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六、2025年增长是谁撑起来的？（结构归因）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七、预算与财政的“含金量”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八、民生底账：人口、收入与城乡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九、城镇与农村：格局与均衡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十、人口流入与流出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十一、物价与货币环境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十二、区域一体化：临沧在中缅印度洋新通道、昆明都市圈、滇西里的位置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十三、未来5–10年最值得观察的五条主线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十四、最终结论：临沧在“茶咖果+中缅通”里的增长逻辑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附录A：主要资料来源与核验路径</w:t>
      </w:r>
    </w:p>
    <w:p>
      <w:pPr>
        <w:spacing w:after="80" w:before="0"/>
      </w:pPr>
      <w:r>
        <w:rPr>
          <w:rFonts w:ascii="微软雅黑" w:hAnsi="微软雅黑" w:eastAsia="微软雅黑"/>
          <w:b w:val="0"/>
          <w:color w:val="1F2A44"/>
          <w:sz w:val="24"/>
        </w:rPr>
        <w:t>附录B：建议建立的年度跟踪仪表盘</w:t>
      </w:r>
    </w:p>
    <w:p>
      <w:r>
        <w:br w:type="page"/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执行摘要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核心判断</w:t>
      </w:r>
      <w:r>
        <w:rPr>
          <w:rFonts w:ascii="微软雅黑" w:hAnsi="微软雅黑" w:eastAsia="微软雅黑"/>
          <w:b w:val="0"/>
          <w:color w:val="1F2A44"/>
          <w:sz w:val="22"/>
        </w:rPr>
        <w:t xml:space="preserve">　2025年临沧最显著的是“GDP 1127.75亿/+0.2%（几近停滞）、二产-8.6%（规上工业-6.6%）、固投(不含农户)-27.9%、住房/地产投资-14.0%、社零+0.7%极弱”、“但外贸+83.6%、澳洲坚果+25.2%、咖啡+10.7%、农村收入+6.6%、户籍转移就业稳”。这说明临沧在“中缅边境+特色农业”中，</w:t>
      </w:r>
      <w:r>
        <w:rPr>
          <w:rFonts w:ascii="微软雅黑" w:hAnsi="微软雅黑" w:eastAsia="微软雅黑"/>
          <w:b/>
          <w:color w:val="1F2A44"/>
          <w:sz w:val="22"/>
        </w:rPr>
        <w:t>农业特色强、边境通道外贸爆发，但工业与投资塌方导致经济几乎零增长</w:t>
      </w:r>
      <w:r>
        <w:rPr>
          <w:rFonts w:ascii="微软雅黑" w:hAnsi="微软雅黑" w:eastAsia="微软雅黑"/>
          <w:b w:val="0"/>
          <w:color w:val="1F2A44"/>
          <w:sz w:val="22"/>
        </w:rPr>
        <w:t>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把临沧2025年目标与实际对照，临沧是“茶+咖+果+通道”路径：</w:t>
      </w:r>
      <w:r>
        <w:rPr>
          <w:rFonts w:ascii="微软雅黑" w:hAnsi="微软雅黑" w:eastAsia="微软雅黑"/>
          <w:b/>
          <w:color w:val="1F2A44"/>
          <w:sz w:val="22"/>
        </w:rPr>
        <w:t>茶叶（18.61万吨）、咖啡、澳洲坚果、蔗糖、中缅印度洋新通道（孟定/清水河口岸）</w:t>
      </w:r>
      <w:r>
        <w:rPr>
          <w:rFonts w:ascii="微软雅黑" w:hAnsi="微软雅黑" w:eastAsia="微软雅黑"/>
          <w:b w:val="0"/>
          <w:color w:val="1F2A44"/>
          <w:sz w:val="22"/>
        </w:rPr>
        <w:t>是支柱。增长由一产（+3.6%）与三产（+2.4%）撑，但二产-8.6%严重拖累GDP至仅+0.2%。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最容易记住的一句话：</w:t>
      </w:r>
      <w:r>
        <w:rPr>
          <w:rFonts w:ascii="微软雅黑" w:hAnsi="微软雅黑" w:eastAsia="微软雅黑"/>
          <w:b/>
          <w:color w:val="1F2A44"/>
          <w:sz w:val="22"/>
        </w:rPr>
        <w:t>临沧是“滇西南茶咖之都、中缅通道门户、佤族文化之乡”，靠“特色农业+边境贸易”驱动，但工业与投资严重乏力。</w:t>
      </w:r>
      <w:r>
        <w:rPr>
          <w:rFonts w:ascii="微软雅黑" w:hAnsi="微软雅黑" w:eastAsia="微软雅黑"/>
          <w:b w:val="0"/>
          <w:color w:val="1F2A44"/>
          <w:sz w:val="22"/>
        </w:rPr>
        <w:t>观察临沧，与其只看“GDP 1128亿/+0.2%”，不如看“澳洲坚果+25.2%、咖啡+10.7%、外贸+83.6%、孟定口岸”。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一、研究口径与阅读方法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本文的最终目标</w:t>
      </w:r>
      <w:r>
        <w:rPr>
          <w:rFonts w:ascii="微软雅黑" w:hAnsi="微软雅黑" w:eastAsia="微软雅黑"/>
          <w:b w:val="0"/>
          <w:color w:val="1F2A44"/>
          <w:sz w:val="22"/>
        </w:rPr>
        <w:t>，不是复述临沧市2025年政府工作报告的原文，而是把它放到“目标→实际”和“长期底盘→年度对撞”的坐标里重新读一遍，找出临沧2025年到底靠什么增长、哪里在换挡、哪里是暗线。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三组资料互证</w:t>
      </w:r>
      <w:r>
        <w:rPr>
          <w:rFonts w:ascii="微软雅黑" w:hAnsi="微软雅黑" w:eastAsia="微软雅黑"/>
          <w:b w:val="0"/>
          <w:color w:val="1F2A44"/>
          <w:sz w:val="22"/>
        </w:rPr>
        <w:t>：（1）《临沧市2025年国民经济和社会发展统计公报》（临沧市统计局，2026-04-30发布）提供全部2025年</w:t>
      </w:r>
      <w:r>
        <w:rPr>
          <w:rFonts w:ascii="微软雅黑" w:hAnsi="微软雅黑" w:eastAsia="微软雅黑"/>
          <w:b/>
          <w:color w:val="1F2A44"/>
          <w:sz w:val="22"/>
        </w:rPr>
        <w:t>实际完成</w:t>
      </w:r>
      <w:r>
        <w:rPr>
          <w:rFonts w:ascii="微软雅黑" w:hAnsi="微软雅黑" w:eastAsia="微软雅黑"/>
          <w:b w:val="0"/>
          <w:color w:val="1F2A44"/>
          <w:sz w:val="22"/>
        </w:rPr>
        <w:t>数据；（2）《临沧市2026年政府工作报告》（2026-02-08市五届人大六次会议）既复盘2025年、又给出2026年目标与主线；（3）《临沧市2025年政府工作报告》（2025-02）提供2025年</w:t>
      </w:r>
      <w:r>
        <w:rPr>
          <w:rFonts w:ascii="微软雅黑" w:hAnsi="微软雅黑" w:eastAsia="微软雅黑"/>
          <w:b/>
          <w:color w:val="1F2A44"/>
          <w:sz w:val="22"/>
        </w:rPr>
        <w:t>目标设定</w:t>
      </w:r>
      <w:r>
        <w:rPr>
          <w:rFonts w:ascii="微软雅黑" w:hAnsi="微软雅黑" w:eastAsia="微软雅黑"/>
          <w:b w:val="0"/>
          <w:color w:val="1F2A44"/>
          <w:sz w:val="22"/>
        </w:rPr>
        <w:t>。三份材料交叉核验，避免单源失真。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核心框架</w:t>
      </w:r>
      <w:r>
        <w:rPr>
          <w:rFonts w:ascii="微软雅黑" w:hAnsi="微软雅黑" w:eastAsia="微软雅黑"/>
          <w:b w:val="0"/>
          <w:color w:val="1F2A44"/>
          <w:sz w:val="22"/>
        </w:rPr>
        <w:t>：先交代临沧的“底盘”（茶咖果+中缅通道+佤山的产业与地理禀赋），再用“目标vs实际”对照表定位最关键的“宏观错位”，接着用15条细节捕捉暗线，最后从财政、民生、城乡、人口、物价五个侧面把错位坐实，落到2026年及“十五五”主线与结论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口径说明</w:t>
      </w:r>
      <w:r>
        <w:rPr>
          <w:rFonts w:ascii="微软雅黑" w:hAnsi="微软雅黑" w:eastAsia="微软雅黑"/>
          <w:b w:val="0"/>
          <w:color w:val="1F2A44"/>
          <w:sz w:val="22"/>
        </w:rPr>
        <w:t>：GDP 1127.75亿元+0.2%、人均GDP 51660元（+0.9%），增速按</w:t>
      </w:r>
      <w:r>
        <w:rPr>
          <w:rFonts w:ascii="微软雅黑" w:hAnsi="微软雅黑" w:eastAsia="微软雅黑"/>
          <w:b/>
          <w:color w:val="1F2A44"/>
          <w:sz w:val="22"/>
        </w:rPr>
        <w:t>不变价格</w:t>
      </w:r>
      <w:r>
        <w:rPr>
          <w:rFonts w:ascii="微软雅黑" w:hAnsi="微软雅黑" w:eastAsia="微软雅黑"/>
          <w:b w:val="0"/>
          <w:color w:val="1F2A44"/>
          <w:sz w:val="22"/>
        </w:rPr>
        <w:t>。三次产业占比30.7:20.6:48.8。常住人口217.10万人、-1.1%，城镇化率40.36%。财政一般公共预算收入51.54亿+1.5%、支出266.52亿-1.6%。居民收入、进出口、社零等以</w:t>
      </w:r>
      <w:r>
        <w:rPr>
          <w:rFonts w:ascii="微软雅黑" w:hAnsi="微软雅黑" w:eastAsia="微软雅黑"/>
          <w:b/>
          <w:color w:val="1F2A44"/>
          <w:sz w:val="22"/>
        </w:rPr>
        <w:t>当年价格</w:t>
      </w:r>
      <w:r>
        <w:rPr>
          <w:rFonts w:ascii="微软雅黑" w:hAnsi="微软雅黑" w:eastAsia="微软雅黑"/>
          <w:b w:val="0"/>
          <w:color w:val="1F2A44"/>
          <w:sz w:val="22"/>
        </w:rPr>
        <w:t>计。民营经济增加值721.15亿、占GDP 63.9%。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为什么值得单独研究临沧</w:t>
      </w:r>
      <w:r>
        <w:rPr>
          <w:rFonts w:ascii="微软雅黑" w:hAnsi="微软雅黑" w:eastAsia="微软雅黑"/>
          <w:b w:val="0"/>
          <w:color w:val="1F2A44"/>
          <w:sz w:val="22"/>
        </w:rPr>
        <w:t>：GDP+0.2%是2025年增长几乎停滞的典型案例，主因二产-8.6%/固投-27.9%；但外贸+83.6%、特色农业（坚果/咖啡）两位数增长。“农业外贸强、工业投资塌方”的组合，是观察“滇西南山区/边境地级市在工业空心化+通道开放下的增长困境”的上佳切片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二、先看临沧的特别底盘：茶叶、咖啡、坚果、中缅通道、佤山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临沧的成长逻辑，不能只看GDP数字，而要先把“底盘”摊开。底盘决定了几十年、上百年的禀赋，也决定了2025年增长来源和约束。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滇西南特色农业高地（茶+咖+果）</w:t>
      </w:r>
      <w:r>
        <w:rPr>
          <w:rFonts w:ascii="微软雅黑" w:hAnsi="微软雅黑" w:eastAsia="微软雅黑"/>
          <w:b w:val="0"/>
          <w:color w:val="1F2A44"/>
          <w:sz w:val="21"/>
        </w:rPr>
        <w:t>：临沧是云南重要的茶叶产区（茶叶18.61万吨）、</w:t>
      </w:r>
      <w:r>
        <w:rPr>
          <w:rFonts w:ascii="微软雅黑" w:hAnsi="微软雅黑" w:eastAsia="微软雅黑"/>
          <w:b/>
          <w:color w:val="1F2A44"/>
          <w:sz w:val="21"/>
        </w:rPr>
        <w:t>咖啡之都</w:t>
      </w:r>
      <w:r>
        <w:rPr>
          <w:rFonts w:ascii="微软雅黑" w:hAnsi="微软雅黑" w:eastAsia="微软雅黑"/>
          <w:b w:val="0"/>
          <w:color w:val="1F2A44"/>
          <w:sz w:val="21"/>
        </w:rPr>
        <w:t>（咖啡2.48万吨、+10.7%）、</w:t>
      </w:r>
      <w:r>
        <w:rPr>
          <w:rFonts w:ascii="微软雅黑" w:hAnsi="微软雅黑" w:eastAsia="微软雅黑"/>
          <w:b/>
          <w:color w:val="1F2A44"/>
          <w:sz w:val="21"/>
        </w:rPr>
        <w:t>澳洲坚果之乡</w:t>
      </w:r>
      <w:r>
        <w:rPr>
          <w:rFonts w:ascii="微软雅黑" w:hAnsi="微软雅黑" w:eastAsia="微软雅黑"/>
          <w:b w:val="0"/>
          <w:color w:val="1F2A44"/>
          <w:sz w:val="21"/>
        </w:rPr>
        <w:t>（坚果19.87万吨、+25.2%）、蔗糖/橡胶（橡胶6.40万吨+7.0%）。特色农业是农业与农民收入的基石。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中国·广西边境兼具：中国西南秘境、佤山文化</w:t>
      </w:r>
      <w:r>
        <w:rPr>
          <w:rFonts w:ascii="微软雅黑" w:hAnsi="微软雅黑" w:eastAsia="微软雅黑"/>
          <w:b w:val="0"/>
          <w:color w:val="1F2A44"/>
          <w:sz w:val="21"/>
        </w:rPr>
        <w:t>：临沧地处滇西南，沧源佤族自治县是佤族文化核心区、阿佤山生态走廊，是全国著名的边境民族地区。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中缅印度洋新通道门户</w:t>
      </w:r>
      <w:r>
        <w:rPr>
          <w:rFonts w:ascii="微软雅黑" w:hAnsi="微软雅黑" w:eastAsia="微软雅黑"/>
          <w:b w:val="0"/>
          <w:color w:val="1F2A44"/>
          <w:sz w:val="21"/>
        </w:rPr>
        <w:t>：临沧是全国对缅开放的重要门户，</w:t>
      </w:r>
      <w:r>
        <w:rPr>
          <w:rFonts w:ascii="微软雅黑" w:hAnsi="微软雅黑" w:eastAsia="微软雅黑"/>
          <w:b/>
          <w:color w:val="1F2A44"/>
          <w:sz w:val="21"/>
        </w:rPr>
        <w:t>孟定（清水河）口岸、沧源永和口岸</w:t>
      </w:r>
      <w:r>
        <w:rPr>
          <w:rFonts w:ascii="微软雅黑" w:hAnsi="微软雅黑" w:eastAsia="微软雅黑"/>
          <w:b w:val="0"/>
          <w:color w:val="1F2A44"/>
          <w:sz w:val="21"/>
        </w:rPr>
        <w:t>，承载“中缅印度洋海公铁联运”，是云南通往印度洋的前沿节点。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澜沧江（小东江）流域·水能富集</w:t>
      </w:r>
      <w:r>
        <w:rPr>
          <w:rFonts w:ascii="微软雅黑" w:hAnsi="微软雅黑" w:eastAsia="微软雅黑"/>
          <w:b w:val="0"/>
          <w:color w:val="1F2A44"/>
          <w:sz w:val="21"/>
        </w:rPr>
        <w:t>：临沧地处澜沧江/怒江流域，清洁能源发电量占比98.4%、是“绿电”的重要基地（规上发电量194.88亿千瓦时、清洁能源191.74亿）。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山区农业+林业</w:t>
      </w:r>
      <w:r>
        <w:rPr>
          <w:rFonts w:ascii="微软雅黑" w:hAnsi="微软雅黑" w:eastAsia="微软雅黑"/>
          <w:b w:val="0"/>
          <w:color w:val="1F2A44"/>
          <w:sz w:val="21"/>
        </w:rPr>
        <w:t>：甘蔗592.00万吨、核桃65.99万吨、蔬菜127.35万吨，山区立体农业是山区县增收主力。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F4E79"/>
          <w:sz w:val="26"/>
        </w:rPr>
        <w:t>底盘的产业钟摆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把底盘归纳成一句话：</w:t>
      </w:r>
      <w:r>
        <w:rPr>
          <w:rFonts w:ascii="微软雅黑" w:hAnsi="微软雅黑" w:eastAsia="微软雅黑"/>
          <w:b/>
          <w:color w:val="1F2A44"/>
          <w:sz w:val="22"/>
        </w:rPr>
        <w:t>临沧是“茶咖果+边通+绿电”的农业与边境型城市</w:t>
      </w:r>
      <w:r>
        <w:rPr>
          <w:rFonts w:ascii="微软雅黑" w:hAnsi="微软雅黑" w:eastAsia="微软雅黑"/>
          <w:b w:val="0"/>
          <w:color w:val="1F2A44"/>
          <w:sz w:val="22"/>
        </w:rPr>
        <w:t>。茶叶咖啡坚果定一产、中缅通道供外贸、澜沧江绿电供能源、佤山文化供文旅。城市资产在“特色农业+边境开放”链条上，弱在工业与投资。临沧的增长靠一三产，但工业空心化让总量极易被拖累——2025年二产-8.6%即印证这一约束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三、最关键的宏观错位：GDP+0.2%、二产-8.6%、固投-27.9%、但外贸+83.6%、农产坚果+25.2%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把2025年数据摊开，临沧最醒目的不是“+0.2%”，而是</w:t>
      </w:r>
      <w:r>
        <w:rPr>
          <w:rFonts w:ascii="微软雅黑" w:hAnsi="微软雅黑" w:eastAsia="微软雅黑"/>
          <w:b/>
          <w:color w:val="1F2A44"/>
          <w:sz w:val="22"/>
        </w:rPr>
        <w:t>农业外贸强、工业投资塌方</w:t>
      </w:r>
      <w:r>
        <w:rPr>
          <w:rFonts w:ascii="微软雅黑" w:hAnsi="微软雅黑" w:eastAsia="微软雅黑"/>
          <w:b w:val="0"/>
          <w:color w:val="1F2A44"/>
          <w:sz w:val="22"/>
        </w:rPr>
        <w:t>的两极错位。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宏观错位一号：**农业+边境外贸强 vs 工业塌方**。一产+3.6%、进出口+83.6%、澳洲坚果+25.2%、咖啡+10.7%，特色农业与边境贸易高增；但二产-8.6%（规上工业-6.6%、发电量-3.5%、精制茶-6.7%、制造业-11.0%），工业深度拖累GDP。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宏观错位二号：**外贸爆发 vs 内需投资坍缩**。进出口46.11亿+83.6%（进口+90.2%、出口+75.9%），通道贸易在跃升；但固定资产投资-27.9%（房地产-14.0%、商品房销售-21.6%）、社零仅+0.7%（餐饮-5.1%）。外向在扩张、内需在收缩。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宏观错位三号：**农村好 vs 城镇弱**。农村收入+6.6%、消费+5.5%；但城镇收入+3.7%、城镇消费+3.0%、城镇化率40.36%（-X）——城镇化低、城乡结构偏农，城镇部门（工业/投资）偏弱。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三条错位加在一起，指向同一个结论：临沧2025年是“以特色农业+边境贸易驱动、工业投资空心化”的经济。增长红利来自一产与外贸（坚果/咖啡/口岸），但</w:t>
      </w:r>
      <w:r>
        <w:rPr>
          <w:rFonts w:ascii="微软雅黑" w:hAnsi="微软雅黑" w:eastAsia="微软雅黑"/>
          <w:b/>
          <w:color w:val="1F2A44"/>
          <w:sz w:val="22"/>
        </w:rPr>
        <w:t>二产-8.6%和固投-27.9%未能托住总量、GDP仅+0.2%</w:t>
      </w:r>
      <w:r>
        <w:rPr>
          <w:rFonts w:ascii="微软雅黑" w:hAnsi="微软雅黑" w:eastAsia="微软雅黑"/>
          <w:b w:val="0"/>
          <w:color w:val="1F2A44"/>
          <w:sz w:val="22"/>
        </w:rPr>
        <w:t>。临沧要走出滞涨，必须在“通道开放+特色深加工+新能源绿电”上补工业短板。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四、容易被忽视、但信号很重的细节（15条）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下面这15条，散落在统计公报的角落里，单独看无关紧要，合在一起却拼出临沧2025年真实的结构肌理。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1. 澳洲坚果19.87万吨、+25.2%</w:t>
      </w:r>
      <w:r>
        <w:rPr>
          <w:rFonts w:ascii="微软雅黑" w:hAnsi="微软雅黑" w:eastAsia="微软雅黑"/>
          <w:b w:val="0"/>
          <w:color w:val="1F2A44"/>
          <w:sz w:val="21"/>
        </w:rPr>
        <w:t>：临沧是全球最大澳洲坚果种植区之一，产量两位数增长，是农业最具扩张性的亮点。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2. 咖啡豆2.48万吨、+10.7%、种植面积+24.5%</w:t>
      </w:r>
      <w:r>
        <w:rPr>
          <w:rFonts w:ascii="微软雅黑" w:hAnsi="微软雅黑" w:eastAsia="微软雅黑"/>
          <w:b w:val="0"/>
          <w:color w:val="1F2A44"/>
          <w:sz w:val="21"/>
        </w:rPr>
        <w:t>：咖啡种植在扩，“临沧/云南咖啡”的潜力在打开。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3. 规上制造业利润4.67亿元、+42.0%</w:t>
      </w:r>
      <w:r>
        <w:rPr>
          <w:rFonts w:ascii="微软雅黑" w:hAnsi="微软雅黑" w:eastAsia="微软雅黑"/>
          <w:b w:val="0"/>
          <w:color w:val="1F2A44"/>
          <w:sz w:val="21"/>
        </w:rPr>
        <w:t>：制造业利润高增（虽营收/p小幅下滑），说明特色加工（油脂/坚果/茶）盈利在改善。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4. 精制茶规上-6.7%、制糖业+4.8%</w:t>
      </w:r>
      <w:r>
        <w:rPr>
          <w:rFonts w:ascii="微软雅黑" w:hAnsi="微软雅黑" w:eastAsia="微软雅黑"/>
          <w:b w:val="0"/>
          <w:color w:val="1F2A44"/>
          <w:sz w:val="21"/>
        </w:rPr>
        <w:t>：精制茶加工业下滑、制糖业增长——深加工分化，糖业强。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5. 进出口46.11亿+83.6%（进口+90.2%、出口+75.9%）</w:t>
      </w:r>
      <w:r>
        <w:rPr>
          <w:rFonts w:ascii="微软雅黑" w:hAnsi="微软雅黑" w:eastAsia="微软雅黑"/>
          <w:b w:val="0"/>
          <w:color w:val="1F2A44"/>
          <w:sz w:val="21"/>
        </w:rPr>
        <w:t>：中缅通道外贸大幅放量，临沧新通道成效显。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6. 规上清洁能源发电量占比98.4%</w:t>
      </w:r>
      <w:r>
        <w:rPr>
          <w:rFonts w:ascii="微软雅黑" w:hAnsi="微软雅黑" w:eastAsia="微软雅黑"/>
          <w:b w:val="0"/>
          <w:color w:val="1F2A44"/>
          <w:sz w:val="21"/>
        </w:rPr>
        <w:t>：临沧几乎纯绿电，是南方绿色电力与低碳资产。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7. 民营经济增加值721.15亿、占GDP63.9%</w:t>
      </w:r>
      <w:r>
        <w:rPr>
          <w:rFonts w:ascii="微软雅黑" w:hAnsi="微软雅黑" w:eastAsia="微软雅黑"/>
          <w:b w:val="0"/>
          <w:color w:val="1F2A44"/>
          <w:sz w:val="21"/>
        </w:rPr>
        <w:t>：民营（农业、边贸、景民经济）占六成以上，是主体。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8. 房地产开发投资41.02亿-14.0%、商品房新开工+14.2%</w:t>
      </w:r>
      <w:r>
        <w:rPr>
          <w:rFonts w:ascii="微软雅黑" w:hAnsi="微软雅黑" w:eastAsia="微软雅黑"/>
          <w:b w:val="0"/>
          <w:color w:val="1F2A44"/>
          <w:sz w:val="21"/>
        </w:rPr>
        <w:t>：地产投资下滑但新开工回升，可能是新盘补位上。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9. 农村居民收入18767元+6.6%、农村消费+5.5%</w:t>
      </w:r>
      <w:r>
        <w:rPr>
          <w:rFonts w:ascii="微软雅黑" w:hAnsi="微软雅黑" w:eastAsia="微软雅黑"/>
          <w:b w:val="0"/>
          <w:color w:val="1F2A44"/>
          <w:sz w:val="21"/>
        </w:rPr>
        <w:t>：农民增收好于城镇，农村市场有韧性。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10. 网络零售+192.4%</w:t>
      </w:r>
      <w:r>
        <w:rPr>
          <w:rFonts w:ascii="微软雅黑" w:hAnsi="微软雅黑" w:eastAsia="微软雅黑"/>
          <w:b w:val="0"/>
          <w:color w:val="1F2A44"/>
          <w:sz w:val="21"/>
        </w:rPr>
        <w:t>：限额以上/公共网络商品销售额高增，电商助农卖茶咖。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11. 一般公共预算收入51.54亿+1.5%但税收仅25.35亿（-）</w:t>
      </w:r>
      <w:r>
        <w:rPr>
          <w:rFonts w:ascii="微软雅黑" w:hAnsi="微软雅黑" w:eastAsia="微软雅黑"/>
          <w:b w:val="0"/>
          <w:color w:val="1F2A44"/>
          <w:sz w:val="21"/>
        </w:rPr>
        <w:t>：收入增速弱、税收占比低，财政自治偏弱。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12. 授贷/存贷：存款1095.70亿+6.5%、贷款1007.09亿+8.0%</w:t>
      </w:r>
      <w:r>
        <w:rPr>
          <w:rFonts w:ascii="微软雅黑" w:hAnsi="微软雅黑" w:eastAsia="微软雅黑"/>
          <w:b w:val="0"/>
          <w:color w:val="1F2A44"/>
          <w:sz w:val="21"/>
        </w:rPr>
        <w:t>：存贷比高（贷款&gt;存款）、信贷对实体投放积极但工业面小。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13. 户籍241.41万 vs 常住217.10万（-24.31万净流出）</w:t>
      </w:r>
      <w:r>
        <w:rPr>
          <w:rFonts w:ascii="微软雅黑" w:hAnsi="微软雅黑" w:eastAsia="微软雅黑"/>
          <w:b w:val="0"/>
          <w:color w:val="1F2A44"/>
          <w:sz w:val="21"/>
        </w:rPr>
        <w:t>：约24万人在外就业（外出务工/中缅外移），人口外流明显。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14. 进出口/边贸是最大亮点，但总量小</w:t>
      </w:r>
      <w:r>
        <w:rPr>
          <w:rFonts w:ascii="微软雅黑" w:hAnsi="微软雅黑" w:eastAsia="微软雅黑"/>
          <w:b w:val="0"/>
          <w:color w:val="1F2A44"/>
          <w:sz w:val="21"/>
        </w:rPr>
        <w:t>：外贸46亿仅相当于GDP的4%，通道放量仍需时间沉淀。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15. 居民消费价格-0.3%（食品-0.9%）</w:t>
      </w:r>
      <w:r>
        <w:rPr>
          <w:rFonts w:ascii="微软雅黑" w:hAnsi="微软雅黑" w:eastAsia="微软雅黑"/>
          <w:b w:val="0"/>
          <w:color w:val="1F2A44"/>
          <w:sz w:val="21"/>
        </w:rPr>
        <w:t>：物价温和通缩、对农村/养殖略有利。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五、2025年GDP目标 vs 实际：对照表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把临沧市2025年政府工作报告设定的目标，与统计公报披露的实际值逐项对照：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170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2025年目标</w:t>
            </w:r>
          </w:p>
        </w:tc>
        <w:tc>
          <w:tcPr>
            <w:tcW w:type="dxa" w:w="272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2025年实际</w:t>
            </w:r>
          </w:p>
        </w:tc>
        <w:tc>
          <w:tcPr>
            <w:tcW w:type="dxa" w:w="2041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判定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地区生产总值增速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+0.2%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大幅低预期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规上工业增加值增速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+8%以上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-6.6%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未达标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固定资产投资增速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+5%以上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-27.9%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深度下滑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社会消费品零售总额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+5%左右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459.16亿，+0.7%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低预期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进出口总额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（稳外贸）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46.11亿，+83.6%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大幅超额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（+稳）</w:t>
            </w:r>
          </w:p>
        </w:tc>
        <w:tc>
          <w:tcPr>
            <w:tcW w:type="dxa" w:w="272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51.54亿，+1.5%</w:t>
            </w:r>
          </w:p>
        </w:tc>
        <w:tc>
          <w:tcPr>
            <w:tcW w:type="dxa" w:w="204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稳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这张表透露临沧2025年的“成色”：</w:t>
      </w:r>
      <w:r>
        <w:rPr>
          <w:rFonts w:ascii="微软雅黑" w:hAnsi="微软雅黑" w:eastAsia="微软雅黑"/>
          <w:b/>
          <w:color w:val="1F2A44"/>
          <w:sz w:val="22"/>
        </w:rPr>
        <w:t>除外贸大幅超额外，GDP、规上、固投、社零全部远低于目标</w:t>
      </w:r>
      <w:r>
        <w:rPr>
          <w:rFonts w:ascii="微软雅黑" w:hAnsi="微软雅黑" w:eastAsia="微软雅黑"/>
          <w:b w:val="0"/>
          <w:color w:val="1F2A44"/>
          <w:sz w:val="22"/>
        </w:rPr>
        <w:t>。GDP仅+0.2%（差5%目标4.8pct）、规上-6.6%、固投-27.9%，是极为严峻的一年。“增长停滞、外贸独撑”是对2025年最简练的总结。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六、2025年增长是谁撑起来的？（结构归因）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临沧2025年GDP+0.2%的功劳簿（几乎停滞），大致可以拆成几块：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正增长：一产+3.6%（农业基本盘）</w:t>
      </w:r>
      <w:r>
        <w:rPr>
          <w:rFonts w:ascii="微软雅黑" w:hAnsi="微软雅黑" w:eastAsia="微软雅黑"/>
          <w:b w:val="0"/>
          <w:color w:val="1F2A44"/>
          <w:sz w:val="21"/>
        </w:rPr>
        <w:t>。农林牧渔业在茶叶、咖啡、坚果、甘蔗、橡胶带动下稳健增长，是GDP不多的正贡献。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正增长：三产+2.4%（服务与边贸）</w:t>
      </w:r>
      <w:r>
        <w:rPr>
          <w:rFonts w:ascii="微软雅黑" w:hAnsi="微软雅黑" w:eastAsia="微软雅黑"/>
          <w:b w:val="0"/>
          <w:color w:val="1F2A44"/>
          <w:sz w:val="21"/>
        </w:rPr>
        <w:t>。第三产业549.95亿、占比48.8%，批发零售、交通、边贸服务在支撑。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负拖累：二产-8.6%（工业/建筑塌方）</w:t>
      </w:r>
      <w:r>
        <w:rPr>
          <w:rFonts w:ascii="微软雅黑" w:hAnsi="微软雅黑" w:eastAsia="微软雅黑"/>
          <w:b w:val="0"/>
          <w:color w:val="1F2A44"/>
          <w:sz w:val="21"/>
        </w:rPr>
        <w:t>。规上工业-6.6%、制造业-11.0%、建筑业-23.3%——工业与建筑深度拖累，是GDP仅+0.2%的主因。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出口亮点</w:t>
      </w:r>
      <w:r>
        <w:rPr>
          <w:rFonts w:ascii="微软雅黑" w:hAnsi="微软雅黑" w:eastAsia="微软雅黑"/>
          <w:b w:val="0"/>
          <w:color w:val="1F2A44"/>
          <w:sz w:val="21"/>
        </w:rPr>
        <w:t>：进出口46.11亿+83.6%，虽总量小（占GDP约4%）但增速亮眼，是外向引擎。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结构归因结论</w:t>
      </w:r>
      <w:r>
        <w:rPr>
          <w:rFonts w:ascii="微软雅黑" w:hAnsi="微软雅黑" w:eastAsia="微软雅黑"/>
          <w:b w:val="0"/>
          <w:color w:val="1F2A44"/>
          <w:sz w:val="22"/>
        </w:rPr>
        <w:t>：2025年的临沧增长趋零、由“正的一三产+负的二产”对冲。农业与边贸/服务在撑，但</w:t>
      </w:r>
      <w:r>
        <w:rPr>
          <w:rFonts w:ascii="微软雅黑" w:hAnsi="微软雅黑" w:eastAsia="微软雅黑"/>
          <w:b/>
          <w:color w:val="1F2A44"/>
          <w:sz w:val="22"/>
        </w:rPr>
        <w:t>工业、建筑、投资塌方抵销了全部农业增长</w:t>
      </w:r>
      <w:r>
        <w:rPr>
          <w:rFonts w:ascii="微软雅黑" w:hAnsi="微软雅黑" w:eastAsia="微软雅黑"/>
          <w:b w:val="0"/>
          <w:color w:val="1F2A44"/>
          <w:sz w:val="22"/>
        </w:rPr>
        <w:t>。临沧要走出到位，核心在补工业与投资短板。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七、预算与财政的“含金量”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看临沧财政，收入端增速已弱、含金量不高。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260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财政指标</w:t>
            </w:r>
          </w:p>
        </w:tc>
        <w:tc>
          <w:tcPr>
            <w:tcW w:type="dxa" w:w="3855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2025年数值</w:t>
            </w:r>
          </w:p>
        </w:tc>
        <w:tc>
          <w:tcPr>
            <w:tcW w:type="dxa" w:w="249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点评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51.54亿元，+1.5%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低增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＃税收收入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25.35亿元（占49.2%）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占比半、质量一般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一般公共预算支出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266.52亿元，-1.6%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支出收缩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＃教育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51.56亿元，+4.9%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增投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＃社保就业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43.04亿元，+10.3%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民生增支</w:t>
            </w:r>
          </w:p>
        </w:tc>
      </w:tr>
      <w:tr>
        <w:tc>
          <w:tcPr>
            <w:tcW w:type="dxa" w:w="260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农林水支出</w:t>
            </w:r>
          </w:p>
        </w:tc>
        <w:tc>
          <w:tcPr>
            <w:tcW w:type="dxa" w:w="385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39.18亿元，-28.8%</w:t>
            </w:r>
          </w:p>
        </w:tc>
        <w:tc>
          <w:tcPr>
            <w:tcW w:type="dxa" w:w="249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农业支出大幅压缩</w:t>
            </w:r>
          </w:p>
        </w:tc>
      </w:tr>
    </w:tbl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财政核心判断：</w:t>
      </w:r>
      <w:r>
        <w:rPr>
          <w:rFonts w:ascii="微软雅黑" w:hAnsi="微软雅黑" w:eastAsia="微软雅黑"/>
          <w:b/>
          <w:color w:val="1F2A44"/>
          <w:sz w:val="22"/>
        </w:rPr>
        <w:t>收入低增（+1.5%）、税收占49.2%（偏低）、财政自给弱</w:t>
      </w:r>
      <w:r>
        <w:rPr>
          <w:rFonts w:ascii="微软雅黑" w:hAnsi="微软雅黑" w:eastAsia="微软雅黑"/>
          <w:b w:val="0"/>
          <w:color w:val="1F2A44"/>
          <w:sz w:val="22"/>
        </w:rPr>
        <w:t>。支出-1.6%收缩，但教育/社保/卫生为正增、农林水-28.8%大幅压缩——民生优先、农业投入被压。财政对GDP+0.2%的适配：财税增长乏力。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财政与宏观的勾连：**经济滞增→财税平淡**。GDP仅+0.2%、工业-8.6%、固投-27.9%，税收自然乏力（占比49.2%）；财政靠一般性与转移支付支撑，自给率低。临沧财政对“边境转移+中央补助”依赖大，自身造血弱。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八、民生底账：人口、收入与城乡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2025年临沧的民生，数据上是“农收好、人口减、就业稳”。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居民收入</w:t>
      </w:r>
      <w:r>
        <w:rPr>
          <w:rFonts w:ascii="微软雅黑" w:hAnsi="微软雅黑" w:eastAsia="微软雅黑"/>
          <w:b w:val="0"/>
          <w:color w:val="1F2A44"/>
          <w:sz w:val="21"/>
        </w:rPr>
        <w:t>：居民人均可支配收入26426元+5.0%；城镇39545元+3.7%、农村18767元+6.6%；城乡比2.11:1（缩小）。农收快、城收慢。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就业</w:t>
      </w:r>
      <w:r>
        <w:rPr>
          <w:rFonts w:ascii="微软雅黑" w:hAnsi="微软雅黑" w:eastAsia="微软雅黑"/>
          <w:b w:val="0"/>
          <w:color w:val="1F2A44"/>
          <w:sz w:val="21"/>
        </w:rPr>
        <w:t>：城镇新增就业2.16万人；农村外出就业稳。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收入与消费</w:t>
      </w:r>
      <w:r>
        <w:rPr>
          <w:rFonts w:ascii="微软雅黑" w:hAnsi="微软雅黑" w:eastAsia="微软雅黑"/>
          <w:b w:val="0"/>
          <w:color w:val="1F2A44"/>
          <w:sz w:val="21"/>
        </w:rPr>
        <w:t>：居民人均消费19987元+4.3%；城镇25863元/农村16556元。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社保</w:t>
      </w:r>
      <w:r>
        <w:rPr>
          <w:rFonts w:ascii="微软雅黑" w:hAnsi="微软雅黑" w:eastAsia="微软雅黑"/>
          <w:b w:val="0"/>
          <w:color w:val="1F2A44"/>
          <w:sz w:val="21"/>
        </w:rPr>
        <w:t>：养老/医疗参保覆盖广；社保就业支43.04亿+10.3%（增）。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民生综合评价：</w:t>
      </w:r>
      <w:r>
        <w:rPr>
          <w:rFonts w:ascii="微软雅黑" w:hAnsi="微软雅黑" w:eastAsia="微软雅黑"/>
          <w:b/>
          <w:color w:val="1F2A44"/>
          <w:sz w:val="22"/>
        </w:rPr>
        <w:t>农收高增是最大亮点，城收入偏低（+3.7%）、人口-1.1%</w:t>
      </w:r>
      <w:r>
        <w:rPr>
          <w:rFonts w:ascii="微软雅黑" w:hAnsi="微软雅黑" w:eastAsia="微软雅黑"/>
          <w:b w:val="0"/>
          <w:color w:val="1F2A44"/>
          <w:sz w:val="22"/>
        </w:rPr>
        <w:t>；就业与社保稳，民生好在农业（咖啡坚果）与边贸的分润。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九、城镇与农村：格局与均衡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临沧是“城镇化低、农村为主”的山区农业市。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城镇化率40.36%</w:t>
      </w:r>
      <w:r>
        <w:rPr>
          <w:rFonts w:ascii="微软雅黑" w:hAnsi="微软雅黑" w:eastAsia="微软雅黑"/>
          <w:b w:val="0"/>
          <w:color w:val="1F2A44"/>
          <w:sz w:val="21"/>
        </w:rPr>
        <w:t>：城镇常住约87万、农村约130万，城镇化低（+1.09pct），是云南中低水平。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消费城乡</w:t>
      </w:r>
      <w:r>
        <w:rPr>
          <w:rFonts w:ascii="微软雅黑" w:hAnsi="微软雅黑" w:eastAsia="微软雅黑"/>
          <w:b w:val="0"/>
          <w:color w:val="1F2A44"/>
          <w:sz w:val="21"/>
        </w:rPr>
        <w:t>：城镇365.91亿+1.0%、乡村93.25亿-0.3%。城市消费微增、乡村略降。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收入城乡</w:t>
      </w:r>
      <w:r>
        <w:rPr>
          <w:rFonts w:ascii="微软雅黑" w:hAnsi="微软雅黑" w:eastAsia="微软雅黑"/>
          <w:b w:val="0"/>
          <w:color w:val="1F2A44"/>
          <w:sz w:val="21"/>
        </w:rPr>
        <w:t>：农村+6.6%快于城镇+3.7%，城乡差距在缩小（2.11:1）。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农业</w:t>
      </w:r>
      <w:r>
        <w:rPr>
          <w:rFonts w:ascii="微软雅黑" w:hAnsi="微软雅黑" w:eastAsia="微软雅黑"/>
          <w:b w:val="0"/>
          <w:color w:val="1F2A44"/>
          <w:sz w:val="21"/>
        </w:rPr>
        <w:t>：粮食110.50万吨+0.05%、甘蔗592万吨、茶叶18.61万吨，特色农业支撑农村。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城乡协调：</w:t>
      </w:r>
      <w:r>
        <w:rPr>
          <w:rFonts w:ascii="微软雅黑" w:hAnsi="微软雅黑" w:eastAsia="微软雅黑"/>
          <w:b/>
          <w:color w:val="1F2A44"/>
          <w:sz w:val="22"/>
        </w:rPr>
        <w:t>城市靠服务/边贸、乡村靠茶咖果特色农业</w:t>
      </w:r>
      <w:r>
        <w:rPr>
          <w:rFonts w:ascii="微软雅黑" w:hAnsi="微软雅黑" w:eastAsia="微软雅黑"/>
          <w:b w:val="0"/>
          <w:color w:val="1F2A44"/>
          <w:sz w:val="22"/>
        </w:rPr>
        <w:t>，农村在收入上更亮（+6.6%），但城镇化率40%低、城乡结构偏农。临沧的城市化与工业化是短板，需靠边境新城与特色加工补强。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十、人口流入与流出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人口是临沧的暗线。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总量减</w:t>
      </w:r>
      <w:r>
        <w:rPr>
          <w:rFonts w:ascii="微软雅黑" w:hAnsi="微软雅黑" w:eastAsia="微软雅黑"/>
          <w:b w:val="0"/>
          <w:color w:val="1F2A44"/>
          <w:sz w:val="21"/>
        </w:rPr>
        <w:t>：常住217.10万人、</w:t>
      </w:r>
      <w:r>
        <w:rPr>
          <w:rFonts w:ascii="微软雅黑" w:hAnsi="微软雅黑" w:eastAsia="微软雅黑"/>
          <w:b/>
          <w:color w:val="1F2A44"/>
          <w:sz w:val="21"/>
        </w:rPr>
        <w:t>-1.1%（约-2.5万）</w:t>
      </w:r>
      <w:r>
        <w:rPr>
          <w:rFonts w:ascii="微软雅黑" w:hAnsi="微软雅黑" w:eastAsia="微软雅黑"/>
          <w:b w:val="0"/>
          <w:color w:val="1F2A44"/>
          <w:sz w:val="21"/>
        </w:rPr>
        <w:t>，户籍241.41万（-0.72万）、自然增长率-1.79‰。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户籍-常住差约24万</w:t>
      </w:r>
      <w:r>
        <w:rPr>
          <w:rFonts w:ascii="微软雅黑" w:hAnsi="微软雅黑" w:eastAsia="微软雅黑"/>
          <w:b w:val="0"/>
          <w:color w:val="1F2A44"/>
          <w:sz w:val="21"/>
        </w:rPr>
        <w:t>：户籍241万 vs 常住217万，</w:t>
      </w:r>
      <w:r>
        <w:rPr>
          <w:rFonts w:ascii="微软雅黑" w:hAnsi="微软雅黑" w:eastAsia="微软雅黑"/>
          <w:b/>
          <w:color w:val="1F2A44"/>
          <w:sz w:val="21"/>
        </w:rPr>
        <w:t>约24万人在外（务工/经外向流动）</w:t>
      </w:r>
      <w:r>
        <w:rPr>
          <w:rFonts w:ascii="微软雅黑" w:hAnsi="微软雅黑" w:eastAsia="微软雅黑"/>
          <w:b w:val="0"/>
          <w:color w:val="1F2A44"/>
          <w:sz w:val="21"/>
        </w:rPr>
        <w:t>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人口外流</w:t>
      </w:r>
      <w:r>
        <w:rPr>
          <w:rFonts w:ascii="微软雅黑" w:hAnsi="微软雅黑" w:eastAsia="微软雅黑"/>
          <w:b w:val="0"/>
          <w:color w:val="1F2A44"/>
          <w:sz w:val="21"/>
        </w:rPr>
        <w:t>：在滇西南山区/低就业结构下，青壮年外出务工（昆明、外省、缅境贸易）。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对经济含义</w:t>
      </w:r>
      <w:r>
        <w:rPr>
          <w:rFonts w:ascii="微软雅黑" w:hAnsi="微软雅黑" w:eastAsia="微软雅黑"/>
          <w:b w:val="0"/>
          <w:color w:val="1F2A44"/>
          <w:sz w:val="21"/>
        </w:rPr>
        <w:t>：常住约217万、不断减少，劳动力外流+工业化不足，临沧要靠农业/边贸/加工留人。</w:t>
      </w:r>
    </w:p>
    <w:p>
      <w:pPr>
        <w:spacing w:before="120" w:after="160"/>
        <w:ind w:left="240"/>
        <w:pBdr>
          <w:left w:val="single" w:sz="18" w:space="6" w:color="B01E2E"/>
        </w:pBdr>
      </w:pPr>
      <w:r>
        <w:rPr>
          <w:rFonts w:ascii="楷体" w:hAnsi="楷体" w:eastAsia="楷体"/>
          <w:b w:val="0"/>
          <w:color w:val="1F2A44"/>
          <w:sz w:val="22"/>
        </w:rPr>
        <w:t>人口：户籍-常住净流出约24万，说明工业与产业未能吸附人口；若把中缅通道、特色深加工、就业做起来，或可缓解。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十一、物价与货币环境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物价温和通缩（CPI-0.3%）</w:t>
      </w:r>
      <w:r>
        <w:rPr>
          <w:rFonts w:ascii="微软雅黑" w:hAnsi="微软雅黑" w:eastAsia="微软雅黑"/>
          <w:b w:val="0"/>
          <w:color w:val="1F2A44"/>
          <w:sz w:val="21"/>
        </w:rPr>
        <w:t>：食品烟酒-0.9%、服务、生活用品+1.8%、交通通信-1.7%，消费疲软。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货币/金融</w:t>
      </w:r>
      <w:r>
        <w:rPr>
          <w:rFonts w:ascii="微软雅黑" w:hAnsi="微软雅黑" w:eastAsia="微软雅黑"/>
          <w:b w:val="0"/>
          <w:color w:val="1F2A44"/>
          <w:sz w:val="21"/>
        </w:rPr>
        <w:t>：存款1095.70亿+6.5%、贷款1007.09亿+8.0%、金融对实体投放。（保费24.13亿+7.2%）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小结：</w:t>
      </w:r>
      <w:r>
        <w:rPr>
          <w:rFonts w:ascii="微软雅黑" w:hAnsi="微软雅黑" w:eastAsia="微软雅黑"/>
          <w:b/>
          <w:color w:val="1F2A44"/>
          <w:sz w:val="22"/>
        </w:rPr>
        <w:t>通缩+信贷稳增</w:t>
      </w:r>
      <w:r>
        <w:rPr>
          <w:rFonts w:ascii="微软雅黑" w:hAnsi="微软雅黑" w:eastAsia="微软雅黑"/>
          <w:b w:val="0"/>
          <w:color w:val="1F2A44"/>
          <w:sz w:val="22"/>
        </w:rPr>
        <w:t>，货币环境平稳但经济乏力的寒气在物价端显现。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十二、区域一体化：临沧在中缅印度洋新通道、大滇西、昆明圈里的位置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中缅印度洋新通道（核心）</w:t>
      </w:r>
      <w:r>
        <w:rPr>
          <w:rFonts w:ascii="微软雅黑" w:hAnsi="微软雅黑" w:eastAsia="微软雅黑"/>
          <w:b w:val="0"/>
          <w:color w:val="1F2A44"/>
          <w:sz w:val="21"/>
        </w:rPr>
        <w:t>：临沧是云南对缅、海公铁联运的桥头堡（孟定/清水河口岸），是云南面向印度洋开放的前沿与国家战略节点。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大滇西旅游环线/农业生态带</w:t>
      </w:r>
      <w:r>
        <w:rPr>
          <w:rFonts w:ascii="微软雅黑" w:hAnsi="微软雅黑" w:eastAsia="微软雅黑"/>
          <w:b w:val="0"/>
          <w:color w:val="1F2A44"/>
          <w:sz w:val="21"/>
        </w:rPr>
        <w:t>：滇西南生态、佤山文化、边境旅游，是大滇西环线的一部分。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昆明都市圈辐射</w:t>
      </w:r>
      <w:r>
        <w:rPr>
          <w:rFonts w:ascii="微软雅黑" w:hAnsi="微软雅黑" w:eastAsia="微软雅黑"/>
          <w:b w:val="0"/>
          <w:color w:val="1F2A44"/>
          <w:sz w:val="21"/>
        </w:rPr>
        <w:t>：临沧通过高速/铁路与昆明、大理联动，承接滇中产业与通道溢出。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县域</w:t>
      </w:r>
      <w:r>
        <w:rPr>
          <w:rFonts w:ascii="微软雅黑" w:hAnsi="微软雅黑" w:eastAsia="微软雅黑"/>
          <w:b w:val="0"/>
          <w:color w:val="1F2A44"/>
          <w:sz w:val="21"/>
        </w:rPr>
        <w:t>：凤庆（滇红）、双江（勐库茶）、沧源（佤文化/中缅）、耿马（孟定口岸），构成茶咖果+边贸支点。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临沧的区域坐标：</w:t>
      </w:r>
      <w:r>
        <w:rPr>
          <w:rFonts w:ascii="微软雅黑" w:hAnsi="微软雅黑" w:eastAsia="微软雅黑"/>
          <w:b/>
          <w:color w:val="1F2A44"/>
          <w:sz w:val="22"/>
        </w:rPr>
        <w:t>在“昆明都市圈+中缅印度洋新通道”双轮下，临沧是云南面向印度洋的枢纽与滇西南粮仓</w:t>
      </w:r>
      <w:r>
        <w:rPr>
          <w:rFonts w:ascii="微软雅黑" w:hAnsi="微软雅黑" w:eastAsia="微软雅黑"/>
          <w:b w:val="0"/>
          <w:color w:val="1F2A44"/>
          <w:sz w:val="22"/>
        </w:rPr>
        <w:t>。若中缅通道的物流、贸易、口岸加工做实，临沧的天花板将大幅打开。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十三、未来5–10年最值得观察的五条主线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主线一：中缅印度洋新通道的做实</w:t>
      </w:r>
      <w:r>
        <w:rPr>
          <w:rFonts w:ascii="微软雅黑" w:hAnsi="微软雅黑" w:eastAsia="微软雅黑"/>
          <w:b w:val="0"/>
          <w:color w:val="1F2A44"/>
          <w:sz w:val="21"/>
        </w:rPr>
        <w:t>。若孟定/清水河口岸+海铁联运、跨境物流/贸易/口岸园区落地，临沧从“边角”变“西南枢纽”。是最大变量。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主线二：特色深加工（茶/咖/果/糖）</w:t>
      </w:r>
      <w:r>
        <w:rPr>
          <w:rFonts w:ascii="微软雅黑" w:hAnsi="微软雅黑" w:eastAsia="微软雅黑"/>
          <w:b w:val="0"/>
          <w:color w:val="1F2A44"/>
          <w:sz w:val="21"/>
        </w:rPr>
        <w:t>。坚果+25%、咖啡+10.7%，若把这些原料深加工为品牌产品（油脂/咖啡豆溯链），一产增值+工业补短板。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主线三：新能源绿电（澜沧江）</w:t>
      </w:r>
      <w:r>
        <w:rPr>
          <w:rFonts w:ascii="微软雅黑" w:hAnsi="微软雅黑" w:eastAsia="微软雅黑"/>
          <w:b w:val="0"/>
          <w:color w:val="1F2A44"/>
          <w:sz w:val="21"/>
        </w:rPr>
        <w:t>。清电98%、待发水电风电，若“绿电+储能”+“通道”结合，临沧添新工业。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主线四：工业与投资空心化的修复</w:t>
      </w:r>
      <w:r>
        <w:rPr>
          <w:rFonts w:ascii="微软雅黑" w:hAnsi="微软雅黑" w:eastAsia="微软雅黑"/>
          <w:b w:val="0"/>
          <w:color w:val="1F2A44"/>
          <w:sz w:val="21"/>
        </w:rPr>
        <w:t>。二产-8.6%、固投-27.9%，需引进边境加工/口岸园区/新能源制造。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/>
          <w:color w:val="1F2A44"/>
          <w:sz w:val="21"/>
        </w:rPr>
        <w:t>主线五：人口与分流</w:t>
      </w:r>
      <w:r>
        <w:rPr>
          <w:rFonts w:ascii="微软雅黑" w:hAnsi="微软雅黑" w:eastAsia="微软雅黑"/>
          <w:b w:val="0"/>
          <w:color w:val="1F2A44"/>
          <w:sz w:val="21"/>
        </w:rPr>
        <w:t>。外流24万，若靠边贸/加工/旅游留人，人口从萎缩转稳。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五条主线里，</w:t>
      </w:r>
      <w:r>
        <w:rPr>
          <w:rFonts w:ascii="微软雅黑" w:hAnsi="微软雅黑" w:eastAsia="微软雅黑"/>
          <w:b/>
          <w:color w:val="1F2A44"/>
          <w:sz w:val="22"/>
        </w:rPr>
        <w:t>最值得盯的是主线一（通道做实）与主线二（深加工补工业）</w:t>
      </w:r>
      <w:r>
        <w:rPr>
          <w:rFonts w:ascii="微软雅黑" w:hAnsi="微软雅黑" w:eastAsia="微软雅黑"/>
          <w:b w:val="0"/>
          <w:color w:val="1F2A44"/>
          <w:sz w:val="22"/>
        </w:rPr>
        <w:t>——临沧要从“农业+边贸小市”走向工业+枢纽，必须把中缅通道的物流变成贸易、把农产品变成工业品。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十四、最终结论：临沧在“茶咖果+中缅通”里的增长逻辑</w:t>
      </w:r>
    </w:p>
    <w:p>
      <w:pPr>
        <w:spacing w:after="120" w:before="0"/>
      </w:pPr>
      <w:r>
        <w:rPr>
          <w:rFonts w:ascii="微软雅黑" w:hAnsi="微软雅黑" w:eastAsia="微软雅黑"/>
          <w:b w:val="0"/>
          <w:color w:val="1F2A44"/>
          <w:sz w:val="22"/>
        </w:rPr>
        <w:t>综合2025年的开局与结构，给临沧一个平衡的结论：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一、增长是停滞的，但结构有亮色。</w:t>
      </w:r>
      <w:r>
        <w:rPr>
          <w:rFonts w:ascii="微软雅黑" w:hAnsi="微软雅黑" w:eastAsia="微软雅黑"/>
          <w:b w:val="0"/>
          <w:color w:val="1F2A44"/>
          <w:sz w:val="22"/>
        </w:rPr>
        <w:t>GDP+0.2%几乎零增，主因二产-8.6%/固投-27.9%；但一产+3.6%、外贸+83.6%、坚果+25.2%、农收+6.6%说明农业与边贸有韧性。临沧不是“没有牌”，而是“牌未打出来（工业/投资）”。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二、短板在工业与投资。</w:t>
      </w:r>
      <w:r>
        <w:rPr>
          <w:rFonts w:ascii="微软雅黑" w:hAnsi="微软雅黑" w:eastAsia="微软雅黑"/>
          <w:b w:val="0"/>
          <w:color w:val="1F2A44"/>
          <w:sz w:val="22"/>
        </w:rPr>
        <w:t>规上-6.5%、固投-27.9%、地产-14%，是总量滞涨的根源。必须靠“通道+深加工+绿电”补工业短板。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三、人口外流是长期约束。</w:t>
      </w:r>
      <w:r>
        <w:rPr>
          <w:rFonts w:ascii="微软雅黑" w:hAnsi="微软雅黑" w:eastAsia="微软雅黑"/>
          <w:b w:val="0"/>
          <w:color w:val="1F2A44"/>
          <w:sz w:val="22"/>
        </w:rPr>
        <w:t>户籍-常住约24万，工业化不足致就业吸引力弱。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四、2026年前瞻。</w:t>
      </w:r>
      <w:r>
        <w:rPr>
          <w:rFonts w:ascii="微软雅黑" w:hAnsi="微软雅黑" w:eastAsia="微软雅黑"/>
          <w:b w:val="0"/>
          <w:color w:val="1F2A44"/>
          <w:sz w:val="22"/>
        </w:rPr>
        <w:t>在“稳一产、强口岸、补工业、拉投资”的约束下，临沧2026年边际变量是</w:t>
      </w:r>
      <w:r>
        <w:rPr>
          <w:rFonts w:ascii="微软雅黑" w:hAnsi="微软雅黑" w:eastAsia="微软雅黑"/>
          <w:b/>
          <w:color w:val="1F2A44"/>
          <w:sz w:val="22"/>
        </w:rPr>
        <w:t>中缅通道落地、咖啡/坚果深加工、口岸物流、新能源制造、昆明都市圈外溢</w:t>
      </w:r>
      <w:r>
        <w:rPr>
          <w:rFonts w:ascii="微软雅黑" w:hAnsi="微软雅黑" w:eastAsia="微软雅黑"/>
          <w:b w:val="0"/>
          <w:color w:val="1F2A44"/>
          <w:sz w:val="22"/>
        </w:rPr>
        <w:t>。若通道+深加工+绿电成势，临沧有望从‘停滞’走向‘重新拉弓’。</w:t>
      </w:r>
    </w:p>
    <w:p>
      <w:pPr>
        <w:spacing w:after="120" w:before="0"/>
      </w:pPr>
      <w:r>
        <w:rPr>
          <w:rFonts w:ascii="微软雅黑" w:hAnsi="微软雅黑" w:eastAsia="微软雅黑"/>
          <w:b/>
          <w:color w:val="1F2A44"/>
          <w:sz w:val="22"/>
        </w:rPr>
        <w:t>一句话总结：临沧2025年交出了“+0.2%、二产-8.6%”的停滞答卷，农业与边贸的亮点被工业与投资的塌方吞掉；但更该问的是——在茶咖果的禀赋与中缅通道的门户面前，这座城市能否把“通道红利”炼成“工业+贸易+旅游”的实证增长，让GDP重新跑起来。</w:t>
      </w:r>
      <w:r>
        <w:rPr>
          <w:rFonts w:ascii="微软雅黑" w:hAnsi="微软雅黑" w:eastAsia="微软雅黑"/>
          <w:b w:val="0"/>
          <w:color w:val="1F2A44"/>
          <w:sz w:val="22"/>
        </w:rPr>
        <w:t>当下看，牌好但未打出，短板在工业投资，成也通道、败也通道，唯有把通道做成产业，才能破题。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附录A：主要资料来源与核验路径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《临沧市2025年国民经济和社会发展统计公报》（临沧市统计局，2026-04-30）：GDP、三次产业、工业、投资、外贸、财政、收入、人口等全部数据。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《临沧市2026年政府工作报告》（2026-02-08）：2025年回顾、2026年目标主线。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《临沧市2025年政府工作报告》（2025-02）：2025年目标设定等。</w:t>
      </w:r>
    </w:p>
    <w:p>
      <w:pPr>
        <w:pStyle w:val="ListBullet"/>
        <w:spacing w:after="60"/>
        <w:ind w:left="397"/>
      </w:pPr>
      <w:r>
        <w:rPr>
          <w:rFonts w:ascii="微软雅黑" w:hAnsi="微软雅黑" w:eastAsia="微软雅黑"/>
          <w:b w:val="0"/>
          <w:color w:val="1F2A44"/>
          <w:sz w:val="21"/>
        </w:rPr>
        <w:t>核验方式：以统计公报为准、以政府工作报告为框架，交叉比对目标-实际，关注工业/投资/农业/边贸结构。</w:t>
      </w:r>
    </w:p>
    <w:p>
      <w:pPr>
        <w:spacing w:before="320" w:after="160"/>
        <w:pBdr>
          <w:bottom w:val="single" w:sz="12" w:space="4" w:color="B01E2E"/>
        </w:pBdr>
      </w:pPr>
      <w:r>
        <w:rPr>
          <w:rFonts w:ascii="微软雅黑" w:hAnsi="微软雅黑" w:eastAsia="微软雅黑"/>
          <w:b/>
          <w:color w:val="B01E2E"/>
          <w:sz w:val="32"/>
        </w:rPr>
        <w:t>附录B：建议建立年度跟踪仪表盘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1474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维度</w:t>
            </w:r>
          </w:p>
        </w:tc>
        <w:tc>
          <w:tcPr>
            <w:tcW w:type="dxa" w:w="362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跟踪指标</w:t>
            </w:r>
          </w:p>
        </w:tc>
        <w:tc>
          <w:tcPr>
            <w:tcW w:type="dxa" w:w="3288"/>
            <w:shd w:val="clear" w:fill="1F2A4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用途/预警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总量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GDP、人均GDP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摆脱停滞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规上工业、制造业、建筑业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工业修复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固投、房地产、口岸基建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投资拉动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农业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茶叶/咖啡/坚果/蔗糖产量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特色农业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边贸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进出口、口岸货运、缅甸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通道放量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财政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一般公共预算收入、税收占比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财税改善</w:t>
            </w:r>
          </w:p>
        </w:tc>
      </w:tr>
      <w:tr>
        <w:tc>
          <w:tcPr>
            <w:tcW w:type="dxa" w:w="147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</w:t>
            </w:r>
          </w:p>
        </w:tc>
        <w:tc>
          <w:tcPr>
            <w:tcW w:type="dxa" w:w="362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常住/户籍、城镇化率</w:t>
            </w:r>
          </w:p>
        </w:tc>
        <w:tc>
          <w:tcPr>
            <w:tcW w:type="dxa" w:w="328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1F2A44"/>
                <w:sz w:val="19"/>
              </w:rPr>
              <w:t>人口动向</w:t>
            </w:r>
          </w:p>
        </w:tc>
      </w:tr>
    </w:tbl>
    <w:sectPr w:rsidR="00FC693F" w:rsidRPr="0006063C" w:rsidSect="00034616">
      <w:pgSz w:w="11906" w:h="16838"/>
      <w:pgMar w:top="1361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