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丽水市2025年政府工作报告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从“中国生态第一市、青瓷宝剑、制药、五金汽配、健康医药、黄帝缙云”重新理解丽水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研究对象：2025年丽水市政府工作报告及同期财政、国民经济和社会发展统计资料、2026年官方复盘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二、先看丽水的特别底盘：生态、青瓷宝剑、五金、健康、茶、山城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三、最关键的宏观错位：规上+9.1%、GDP+6.4%、但固投-1.8%、社零+4.4%、对美出口-23.1%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十二、区域一体化：丽水在浙江西南、金衢、杭州都市圈、生态屏障里的位置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十三、未来5–10年最值得观察的五条主线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十四、最终结论：丽水在“生态+制造+侨乡”里的增长逻辑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2025年丽水最显著的是“GDP 2301.4亿/+6.4%（达成6.5%目标附近）、规上工业+9.1%（达成9%目标）、三产+7.0%、高技术制造+23.6%、数字经济核心制造+21.2%”、“但固投-1.8%、房地产-21.8%、社零+4.4%（差6.5%目标）、对美出口-23.1%、财政+2.5%”。这说明丽水在“浙江生态绿谷+制造业（青瓷宝剑五金）+健康医药”中，</w:t>
      </w:r>
      <w:r>
        <w:rPr>
          <w:rFonts w:ascii="微软雅黑" w:hAnsi="微软雅黑" w:eastAsia="微软雅黑"/>
          <w:b/>
          <w:color w:val="1F2A44"/>
          <w:sz w:val="22"/>
        </w:rPr>
        <w:t>工业制造与三产强、投资与内需/外贸（对美）偏弱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把丽水2025年目标（GDP+6.5%、规上+9%、固投+7%以上、社零+6.5%、财收+3.8%、出口+6.5%）与实际（GDP+6.4%、规上+9.1%、固投-1.8%、社零+4.4%、财收+2.5%、出口+7.2%）对照，丽水是“生态+制造”路径：</w:t>
      </w:r>
      <w:r>
        <w:rPr>
          <w:rFonts w:ascii="微软雅黑" w:hAnsi="微软雅黑" w:eastAsia="微软雅黑"/>
          <w:b/>
          <w:color w:val="1F2A44"/>
          <w:sz w:val="22"/>
        </w:rPr>
        <w:t>青瓷宝剑、五金汽配、合成革、健康医药、绿色能源、生态旅游</w:t>
      </w:r>
      <w:r>
        <w:rPr>
          <w:rFonts w:ascii="微软雅黑" w:hAnsi="微软雅黑" w:eastAsia="微软雅黑"/>
          <w:b w:val="0"/>
          <w:color w:val="1F2A44"/>
          <w:sz w:val="22"/>
        </w:rPr>
        <w:t>是支柱。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丽水是“中国生态第一市、青瓷之都、宝剑之乡、黄帝缙云”，靠“生态+制造+健康”驱动。</w:t>
      </w:r>
      <w:r>
        <w:rPr>
          <w:rFonts w:ascii="微软雅黑" w:hAnsi="微软雅黑" w:eastAsia="微软雅黑"/>
          <w:b w:val="0"/>
          <w:color w:val="1F2A44"/>
          <w:sz w:val="22"/>
        </w:rPr>
        <w:t>观察丽水，与其只看“GDP 2301亿/+6.4%”，不如看“规上工业+9.1%、高技术制造+23.6%、青瓷宝剑、生态屏障、侨乡消费”。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本文的最终目标</w:t>
      </w:r>
      <w:r>
        <w:rPr>
          <w:rFonts w:ascii="微软雅黑" w:hAnsi="微软雅黑" w:eastAsia="微软雅黑"/>
          <w:b w:val="0"/>
          <w:color w:val="1F2A44"/>
          <w:sz w:val="22"/>
        </w:rPr>
        <w:t>，不是复述丽水市2025年政府工作报告的原文，而是把它放到“目标→实际”和“长期底盘→年度对撞”的坐标里重新读一遍，找出丽水2025年到底靠什么增长、哪里在换挡、哪里是暗线。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三组资料互证</w:t>
      </w:r>
      <w:r>
        <w:rPr>
          <w:rFonts w:ascii="微软雅黑" w:hAnsi="微软雅黑" w:eastAsia="微软雅黑"/>
          <w:b w:val="0"/>
          <w:color w:val="1F2A44"/>
          <w:sz w:val="22"/>
        </w:rPr>
        <w:t>：（1）《2025年丽水市国民经济和社会发展统计公报》（丽水市统计局，2026-05发布）提供全部2025年</w:t>
      </w:r>
      <w:r>
        <w:rPr>
          <w:rFonts w:ascii="微软雅黑" w:hAnsi="微软雅黑" w:eastAsia="微软雅黑"/>
          <w:b/>
          <w:color w:val="1F2A44"/>
          <w:sz w:val="22"/>
        </w:rPr>
        <w:t>实际完成</w:t>
      </w:r>
      <w:r>
        <w:rPr>
          <w:rFonts w:ascii="微软雅黑" w:hAnsi="微软雅黑" w:eastAsia="微软雅黑"/>
          <w:b w:val="0"/>
          <w:color w:val="1F2A44"/>
          <w:sz w:val="22"/>
        </w:rPr>
        <w:t>数据；（2）《丽水市2026年政府工作报告》（2026-01市人大常委会）既复盘2025年、又给出2025-2026主线；（3）《2025年丽水市国民经济和社会发展计划》提供2025年</w:t>
      </w:r>
      <w:r>
        <w:rPr>
          <w:rFonts w:ascii="微软雅黑" w:hAnsi="微软雅黑" w:eastAsia="微软雅黑"/>
          <w:b/>
          <w:color w:val="1F2A44"/>
          <w:sz w:val="22"/>
        </w:rPr>
        <w:t>目标设定</w:t>
      </w:r>
      <w:r>
        <w:rPr>
          <w:rFonts w:ascii="微软雅黑" w:hAnsi="微软雅黑" w:eastAsia="微软雅黑"/>
          <w:b w:val="0"/>
          <w:color w:val="1F2A44"/>
          <w:sz w:val="22"/>
        </w:rPr>
        <w:t>（GDP+6.5%、规上+9%、固投+7%、社零+6.5%、财收+3.8%）。三份材料交叉核验，避免单源失真。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核心框架</w:t>
      </w:r>
      <w:r>
        <w:rPr>
          <w:rFonts w:ascii="微软雅黑" w:hAnsi="微软雅黑" w:eastAsia="微软雅黑"/>
          <w:b w:val="0"/>
          <w:color w:val="1F2A44"/>
          <w:sz w:val="22"/>
        </w:rPr>
        <w:t>：先交代丽水的“底盘”（生态+青瓷宝剑+五金+健康+茶的山城禀赋），再用“目标vs实际”对照表定位最关键的“宏观错位”，接着用15条细节捕捉暗线，最后从财政、民生、城乡、人口、物价五个侧面把错位坐实，落到2026年及“十五五”主线与结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口径说明</w:t>
      </w:r>
      <w:r>
        <w:rPr>
          <w:rFonts w:ascii="微软雅黑" w:hAnsi="微软雅黑" w:eastAsia="微软雅黑"/>
          <w:b w:val="0"/>
          <w:color w:val="1F2A44"/>
          <w:sz w:val="22"/>
        </w:rPr>
        <w:t>：GDP 2301.4亿+6.4%、人均GDP 90769元（+6.1%）。三次产业结构5.6:35.4:59.0。常住人口253.9万人、城镇化率67.0%（+1.0pct）。固定资产投资-1.8%（扣房地产+6.4%）、房地产投资260.5亿-21.8%。一般公共预算收入198.0亿+2.5%（税收148.3亿+3.6%、占比74.9%）。进出口449.6亿+6.1%（出口+7.2%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为什么值得单独研究丽水</w:t>
      </w:r>
      <w:r>
        <w:rPr>
          <w:rFonts w:ascii="微软雅黑" w:hAnsi="微软雅黑" w:eastAsia="微软雅黑"/>
          <w:b w:val="0"/>
          <w:color w:val="1F2A44"/>
          <w:sz w:val="22"/>
        </w:rPr>
        <w:t>：GDP+6.4%、规上+9.1%，是浙江山区/生态市里增速靠前；但固投仅-1.8%、社零+4.4%、对美出口-23.1%。“工业制造强、内需投资外贸分化”的组合，是观察“生态屏障城市在高质量发展与制造业升级”的上佳切片。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二、先看丽水的特别底盘：生态、青瓷宝剑、五金、健康、茶、山城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丽水的成长逻辑，不能只看GDP数字，而要先把“底盘”摊开。底盘决定了几十年、上百年的禀赋，也决定了2025年增长来源和约束。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中国生态第一市·生态屏障</w:t>
      </w:r>
      <w:r>
        <w:rPr>
          <w:rFonts w:ascii="微软雅黑" w:hAnsi="微软雅黑" w:eastAsia="微软雅黑"/>
          <w:b w:val="0"/>
          <w:color w:val="1F2A44"/>
          <w:sz w:val="21"/>
        </w:rPr>
        <w:t>：丽水是浙江西南山区、全国生态文明示范，被誉为“中国生态第一市”，GEP/生态屏障是国家生态资产。生态+文旅=城市名片。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青瓷之都·宝剑之乡</w:t>
      </w:r>
      <w:r>
        <w:rPr>
          <w:rFonts w:ascii="微软雅黑" w:hAnsi="微软雅黑" w:eastAsia="微软雅黑"/>
          <w:b w:val="0"/>
          <w:color w:val="1F2A44"/>
          <w:sz w:val="21"/>
        </w:rPr>
        <w:t>：龙泉青瓷（世界非遗）、龙泉宝剑、庆元香菇、云和木制玩具，是丽水的文化+轻工业特色。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五金汽配/合成革制造</w:t>
      </w:r>
      <w:r>
        <w:rPr>
          <w:rFonts w:ascii="微软雅黑" w:hAnsi="微软雅黑" w:eastAsia="微软雅黑"/>
          <w:b w:val="0"/>
          <w:color w:val="1F2A44"/>
          <w:sz w:val="21"/>
        </w:rPr>
        <w:t>：缙云/仙都一带的机械五金、汽车零部件、合成革等制造业，是丽水工业与出口的主体。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健康医药/绿色能源</w:t>
      </w:r>
      <w:r>
        <w:rPr>
          <w:rFonts w:ascii="微软雅黑" w:hAnsi="微软雅黑" w:eastAsia="微软雅黑"/>
          <w:b w:val="0"/>
          <w:color w:val="1F2A44"/>
          <w:sz w:val="21"/>
        </w:rPr>
        <w:t>：畲族医药、健康生物医药、绿色水电/风电，是丽水产业转型的新方向。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黄帝缙云·生态旅游</w:t>
      </w:r>
      <w:r>
        <w:rPr>
          <w:rFonts w:ascii="微软雅黑" w:hAnsi="微软雅黑" w:eastAsia="微软雅黑"/>
          <w:b w:val="0"/>
          <w:color w:val="1F2A44"/>
          <w:sz w:val="21"/>
        </w:rPr>
        <w:t>：缙云仙都（黄帝祭典）、古堰画乡、云和梯田，丽水是浙江重要的生态文旅目的地。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底盘的产业钟摆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把底盘归纳成一句话：</w:t>
      </w:r>
      <w:r>
        <w:rPr>
          <w:rFonts w:ascii="微软雅黑" w:hAnsi="微软雅黑" w:eastAsia="微软雅黑"/>
          <w:b/>
          <w:color w:val="1F2A44"/>
          <w:sz w:val="22"/>
        </w:rPr>
        <w:t>丽水是“生态+制造”的山区山海城市</w:t>
      </w:r>
      <w:r>
        <w:rPr>
          <w:rFonts w:ascii="微软雅黑" w:hAnsi="微软雅黑" w:eastAsia="微软雅黑"/>
          <w:b w:val="0"/>
          <w:color w:val="1F2A44"/>
          <w:sz w:val="22"/>
        </w:rPr>
        <w:t>。青瓷宝剑五金定制造、生态绿谷供永续、健康医药添新、黄帝缙云供旅游。城市资产在“生态文明+特色制造”链条上。工业强（规上+9.1%、高技术+23.6%）是2025亮点，但投资与内需（固投-1.8%、社零+4.4%）偏弱。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三、最关键的宏观错位：规上+9.1%、GDP+6.4%达成、但固投-1.8%、社零+4.4%、对美出口-23.1%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把2025年数据摊开，丽水最醒目的不是“+6.4%”，而是</w:t>
      </w:r>
      <w:r>
        <w:rPr>
          <w:rFonts w:ascii="微软雅黑" w:hAnsi="微软雅黑" w:eastAsia="微软雅黑"/>
          <w:b/>
          <w:color w:val="1F2A44"/>
          <w:sz w:val="22"/>
        </w:rPr>
        <w:t>工业强、投资与内需外贸偏弱</w:t>
      </w:r>
      <w:r>
        <w:rPr>
          <w:rFonts w:ascii="微软雅黑" w:hAnsi="微软雅黑" w:eastAsia="微软雅黑"/>
          <w:b w:val="0"/>
          <w:color w:val="1F2A44"/>
          <w:sz w:val="22"/>
        </w:rPr>
        <w:t>的三重错位。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宏观错位一号：**工业制造强 vs 投资偏弱**。规上工业+9.1%、高技术制造+23.6%、数字经济核心+21.2%，制造在旺；但固定资产投资-1.8%、房地产投资-21.8%（扣地产才+6.4%）。工业增长来自技术/设备，但整体投资与地产拖累。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宏观错位二号：**资本消费强 vs 内需外贸分化**。社零1035.8亿+4.4%（差6.5%目标）、限上+6.9%、网络零售+33.6%；但对美出口-23.1%、机电/高科出口走弱、内需新消费（家电以旧换新）强。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宏观错位三号：**总量高增 vs 财政低增、人口低速**。GDP+6.4%、规上+9.1%，但财收+2.5%、税收+3.6%；人口+0.7万（自然-3.12‰）。增长好、财税与人口改善有限。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错位加在一起，指向同一个结论：丽水2025年是“以规上制造+高技术+三产为核心、投资/地产/外贸/内需偏弱”的生态制造型增长。工业技术创新驱动是亮点，但固投-1.8%、社零+4.4%、对美-23.1%是短板。丽水要把制造优势转化为财政、人口与内需增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下面这15条，散落在统计公报的角落里，单独看无关紧要，合在一起却拼出丽水2025年真实的结构肌理。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规上工业+9.1%（汽车制造+35.3%、计算机通信+13.7%、通用设备+11.3%）</w:t>
      </w:r>
      <w:r>
        <w:rPr>
          <w:rFonts w:ascii="微软雅黑" w:hAnsi="微软雅黑" w:eastAsia="微软雅黑"/>
          <w:b w:val="0"/>
          <w:color w:val="1F2A44"/>
          <w:sz w:val="21"/>
        </w:rPr>
        <w:t>：出口型制造（汽车/通信/通用装备）是工业引擎。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高技术制造+23.6%、数字经济核心制造+21.2%</w:t>
      </w:r>
      <w:r>
        <w:rPr>
          <w:rFonts w:ascii="微软雅黑" w:hAnsi="微软雅黑" w:eastAsia="微软雅黑"/>
          <w:b w:val="0"/>
          <w:color w:val="1F2A44"/>
          <w:sz w:val="21"/>
        </w:rPr>
        <w:t>：新质制造快于整体、是丽水升级的确定性。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规上工业研发费用86.9亿+9.4%、约为营收3.4%</w:t>
      </w:r>
      <w:r>
        <w:rPr>
          <w:rFonts w:ascii="微软雅黑" w:hAnsi="微软雅黑" w:eastAsia="微软雅黑"/>
          <w:b w:val="0"/>
          <w:color w:val="1F2A44"/>
          <w:sz w:val="21"/>
        </w:rPr>
        <w:t>：民企研发强、创新驱动好。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工业增加值658.5亿+7.0%、建筑业158.2亿持平</w:t>
      </w:r>
      <w:r>
        <w:rPr>
          <w:rFonts w:ascii="微软雅黑" w:hAnsi="微软雅黑" w:eastAsia="微软雅黑"/>
          <w:b w:val="0"/>
          <w:color w:val="1F2A44"/>
          <w:sz w:val="21"/>
        </w:rPr>
        <w:t>：工业是第二产业主力、建筑缓。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货币/存款6229.0亿+6.1%、贷款6074.3亿+10.7%</w:t>
      </w:r>
      <w:r>
        <w:rPr>
          <w:rFonts w:ascii="微软雅黑" w:hAnsi="微软雅黑" w:eastAsia="微软雅黑"/>
          <w:b w:val="0"/>
          <w:color w:val="1F2A44"/>
          <w:sz w:val="21"/>
        </w:rPr>
        <w:t>：存贷两旺、贷款更猛、金融支持足。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家具+8.4%、家用电器+23.9%</w:t>
      </w:r>
      <w:r>
        <w:rPr>
          <w:rFonts w:ascii="微软雅黑" w:hAnsi="微软雅黑" w:eastAsia="微软雅黑"/>
          <w:b w:val="0"/>
          <w:color w:val="1F2A44"/>
          <w:sz w:val="21"/>
        </w:rPr>
        <w:t>：以旧换新政策直接拉动家装家电消费。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出口393.9亿+7.2%、一带一路+13.3%、但对美-23.1%</w:t>
      </w:r>
      <w:r>
        <w:rPr>
          <w:rFonts w:ascii="微软雅黑" w:hAnsi="微软雅黑" w:eastAsia="微软雅黑"/>
          <w:b w:val="0"/>
          <w:color w:val="1F2A44"/>
          <w:sz w:val="21"/>
        </w:rPr>
        <w:t>：市场多元化对冲对美下滑。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机电产品占出口51.2%</w:t>
      </w:r>
      <w:r>
        <w:rPr>
          <w:rFonts w:ascii="微软雅黑" w:hAnsi="微软雅黑" w:eastAsia="微软雅黑"/>
          <w:b w:val="0"/>
          <w:color w:val="1F2A44"/>
          <w:sz w:val="21"/>
        </w:rPr>
        <w:t>：机电设备是出口绝对主力。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一般公共预算收入198.0亿+2.5%（税收+3.6%、占74.9%）</w:t>
      </w:r>
      <w:r>
        <w:rPr>
          <w:rFonts w:ascii="微软雅黑" w:hAnsi="微软雅黑" w:eastAsia="微软雅黑"/>
          <w:b w:val="0"/>
          <w:color w:val="1F2A44"/>
          <w:sz w:val="21"/>
        </w:rPr>
        <w:t>：财税慢增但税收质量中上。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民生支出占比78.5%、住房保障+17.9%</w:t>
      </w:r>
      <w:r>
        <w:rPr>
          <w:rFonts w:ascii="微软雅黑" w:hAnsi="微软雅黑" w:eastAsia="微软雅黑"/>
          <w:b w:val="0"/>
          <w:color w:val="1F2A44"/>
          <w:sz w:val="21"/>
        </w:rPr>
        <w:t>：支出向民生、住房倾斜。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常住253.9万、+0.7万</w:t>
      </w:r>
      <w:r>
        <w:rPr>
          <w:rFonts w:ascii="微软雅黑" w:hAnsi="微软雅黑" w:eastAsia="微软雅黑"/>
          <w:b w:val="0"/>
          <w:color w:val="1F2A44"/>
          <w:sz w:val="21"/>
        </w:rPr>
        <w:t>：人口在浙江山区中仍正增长（靠县域+吸引）。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城镇化率67.0%（+1.0pct）</w:t>
      </w:r>
      <w:r>
        <w:rPr>
          <w:rFonts w:ascii="微软雅黑" w:hAnsi="微软雅黑" w:eastAsia="微软雅黑"/>
          <w:b w:val="0"/>
          <w:color w:val="1F2A44"/>
          <w:sz w:val="21"/>
        </w:rPr>
        <w:t>：城镇化率处于浙江中上、持续提升。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城镇低收入农户收入24006元+11.9%</w:t>
      </w:r>
      <w:r>
        <w:rPr>
          <w:rFonts w:ascii="微软雅黑" w:hAnsi="微软雅黑" w:eastAsia="微软雅黑"/>
          <w:b w:val="0"/>
          <w:color w:val="1F2A44"/>
          <w:sz w:val="21"/>
        </w:rPr>
        <w:t>：低收入农户补短板、共富推进。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生态/文化：GEP 5000亿（目标）、生态屏障+黄帝缙云</w:t>
      </w:r>
      <w:r>
        <w:rPr>
          <w:rFonts w:ascii="微软雅黑" w:hAnsi="微软雅黑" w:eastAsia="微软雅黑"/>
          <w:b w:val="0"/>
          <w:color w:val="1F2A44"/>
          <w:sz w:val="21"/>
        </w:rPr>
        <w:t>：生态资产与文旅结合。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城乡收入比1.85（缩小0.02）</w:t>
      </w:r>
      <w:r>
        <w:rPr>
          <w:rFonts w:ascii="微软雅黑" w:hAnsi="微软雅黑" w:eastAsia="微软雅黑"/>
          <w:b w:val="0"/>
          <w:color w:val="1F2A44"/>
          <w:sz w:val="21"/>
        </w:rPr>
        <w:t>：城乡差距收窄、共富。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把丽水市2025年政府工作报告设定的目标，与统计公报披露的实际值逐项对照：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1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+6.5%左右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+6.4%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基本达成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+9%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+9.1%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达成，超额0.1pct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+7%以上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-1.8%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+6.5%以上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+4.4%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+3.8%（自然）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+2.5%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出口总额增速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+7.2%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这张表透露丽水2025年的“成色”：</w:t>
      </w:r>
      <w:r>
        <w:rPr>
          <w:rFonts w:ascii="微软雅黑" w:hAnsi="微软雅黑" w:eastAsia="微软雅黑"/>
          <w:b/>
          <w:color w:val="1F2A44"/>
          <w:sz w:val="22"/>
        </w:rPr>
        <w:t>规上、出口达成，GDP基本达成6.5%</w:t>
      </w:r>
      <w:r>
        <w:rPr>
          <w:rFonts w:ascii="微软雅黑" w:hAnsi="微软雅黑" w:eastAsia="微软雅黑"/>
          <w:b w:val="0"/>
          <w:color w:val="1F2A44"/>
          <w:sz w:val="22"/>
        </w:rPr>
        <w:t>；但</w:t>
      </w:r>
      <w:r>
        <w:rPr>
          <w:rFonts w:ascii="微软雅黑" w:hAnsi="微软雅黑" w:eastAsia="微软雅黑"/>
          <w:b/>
          <w:color w:val="1F2A44"/>
          <w:sz w:val="22"/>
        </w:rPr>
        <w:t>固投-1.8%（差7%目标）、社零+4.4%（差6.5%）、财收+2.5%是主要短板</w:t>
      </w:r>
      <w:r>
        <w:rPr>
          <w:rFonts w:ascii="微软雅黑" w:hAnsi="微软雅黑" w:eastAsia="微软雅黑"/>
          <w:b w:val="0"/>
          <w:color w:val="1F2A44"/>
          <w:sz w:val="22"/>
        </w:rPr>
        <w:t>。“制造强、投资内需财政偏弱”是对2025年最简练的总结。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丽水2025年GDP+6.4%的功劳簿，大致可以拆成四块：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第一功：规上制造+高技术（工业引擎）</w:t>
      </w:r>
      <w:r>
        <w:rPr>
          <w:rFonts w:ascii="微软雅黑" w:hAnsi="微软雅黑" w:eastAsia="微软雅黑"/>
          <w:b w:val="0"/>
          <w:color w:val="1F2A44"/>
          <w:sz w:val="21"/>
        </w:rPr>
        <w:t>。规上+9.1%、高技术制造+23.6%、数字经济核心+21.2%；汽车制造+35.3%、通信电子+13.7%、通用设备+11.3%。制造是绝对主力。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第二功：三产+7.0%（消费与前服务）</w:t>
      </w:r>
      <w:r>
        <w:rPr>
          <w:rFonts w:ascii="微软雅黑" w:hAnsi="微软雅黑" w:eastAsia="微软雅黑"/>
          <w:b w:val="0"/>
          <w:color w:val="1F2A44"/>
          <w:sz w:val="21"/>
        </w:rPr>
        <w:t>。第三产业1356.9亿、占比59%，生态旅游、健康、批发零售、金融支撑。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第三功：第二产业+5.6%、一产+4.6%</w:t>
      </w:r>
      <w:r>
        <w:rPr>
          <w:rFonts w:ascii="微软雅黑" w:hAnsi="微软雅黑" w:eastAsia="微软雅黑"/>
          <w:b w:val="0"/>
          <w:color w:val="1F2A44"/>
          <w:sz w:val="21"/>
        </w:rPr>
        <w:t>。农林、制造双稳。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拖累：投资/地产</w:t>
      </w:r>
      <w:r>
        <w:rPr>
          <w:rFonts w:ascii="微软雅黑" w:hAnsi="微软雅黑" w:eastAsia="微软雅黑"/>
          <w:b w:val="0"/>
          <w:color w:val="1F2A44"/>
          <w:sz w:val="21"/>
        </w:rPr>
        <w:t>。固投-1.8、房地产-21.8%拖累固定资产投资，但扣地产仍+6.4%（工业/基建投资在补）。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结构归因结论</w:t>
      </w:r>
      <w:r>
        <w:rPr>
          <w:rFonts w:ascii="微软雅黑" w:hAnsi="微软雅黑" w:eastAsia="微软雅黑"/>
          <w:b w:val="0"/>
          <w:color w:val="1F2A44"/>
          <w:sz w:val="22"/>
        </w:rPr>
        <w:t>：2025年的丽水增长是“规上制造+高技术+三产”双轮驱动，工业最亮（+9.1%）；投资因地产-21.8%被拖、社零+4.4%偏弱。丽水的增长靠制造创新，但投资转化、内需与财政余额待加强。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看丽水财政，收入低增、但税收质量尚可。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财政指标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2025年数值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点评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198.0亿元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+2.5%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低增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＃税收收入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148.3亿元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+3.6%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高于收入增速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＃税收占比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74.9%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质量中上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一般公共预算支出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617.7亿元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-5.0%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支出收缩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＃民生支出占比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78.5%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住房+17.9%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民生优先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财政核心判断：</w:t>
      </w:r>
      <w:r>
        <w:rPr>
          <w:rFonts w:ascii="微软雅黑" w:hAnsi="微软雅黑" w:eastAsia="微软雅黑"/>
          <w:b/>
          <w:color w:val="1F2A44"/>
          <w:sz w:val="22"/>
        </w:rPr>
        <w:t>收入低增（+2.5%）但税收占比74.9%（质量较高）</w:t>
      </w:r>
      <w:r>
        <w:rPr>
          <w:rFonts w:ascii="微软雅黑" w:hAnsi="微软雅黑" w:eastAsia="微软雅黑"/>
          <w:b w:val="0"/>
          <w:color w:val="1F2A44"/>
          <w:sz w:val="22"/>
        </w:rPr>
        <w:t>。税收+3.6%、由制造/服务税基带动；支出-5.0%收缩、民生占比78.5%优先（住房+17.9%、社保+6.7%）。财政在生态/转移省份里造血较弱但含金量不错。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财政与宏观的勾连：**GDP高、财税低**。GDP+6.4%但财收+2.5%，源于丽水作为生态屏障省对GDP转移制且山区税基企业规模小；虽税收质量尚可，但财政自给有限，需要中央/省转移与生态补偿支撑。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居民收入</w:t>
      </w:r>
      <w:r>
        <w:rPr>
          <w:rFonts w:ascii="微软雅黑" w:hAnsi="微软雅黑" w:eastAsia="微软雅黑"/>
          <w:b w:val="0"/>
          <w:color w:val="1F2A44"/>
          <w:sz w:val="21"/>
        </w:rPr>
        <w:t>：居民人均可支配收入52979元+5.9%；城镇64895元+5.3%、农村35119元+6.4%；城乡比1.85（缩小0.02）。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：城镇新增就业2.2万人。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低收入人口</w:t>
      </w:r>
      <w:r>
        <w:rPr>
          <w:rFonts w:ascii="微软雅黑" w:hAnsi="微软雅黑" w:eastAsia="微软雅黑"/>
          <w:b w:val="0"/>
          <w:color w:val="1F2A44"/>
          <w:sz w:val="21"/>
        </w:rPr>
        <w:t>：低收入农户人均可支配收入24006元+11.9%（补短板、共富明显）。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社保/民生</w:t>
      </w:r>
      <w:r>
        <w:rPr>
          <w:rFonts w:ascii="微软雅黑" w:hAnsi="微软雅黑" w:eastAsia="微软雅黑"/>
          <w:b w:val="0"/>
          <w:color w:val="1F2A44"/>
          <w:sz w:val="21"/>
        </w:rPr>
        <w:t>：民生支出484.8亿占78.5%、住房+17.9%、社保+6.7%。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民生综合评价：</w:t>
      </w:r>
      <w:r>
        <w:rPr>
          <w:rFonts w:ascii="微软雅黑" w:hAnsi="微软雅黑" w:eastAsia="微软雅黑"/>
          <w:b/>
          <w:color w:val="1F2A44"/>
          <w:sz w:val="22"/>
        </w:rPr>
        <w:t>收入中高速、农村快于城镇、低收入农户高增、共富推进</w:t>
      </w:r>
      <w:r>
        <w:rPr>
          <w:rFonts w:ascii="微软雅黑" w:hAnsi="微软雅黑" w:eastAsia="微软雅黑"/>
          <w:b w:val="0"/>
          <w:color w:val="1F2A44"/>
          <w:sz w:val="22"/>
        </w:rPr>
        <w:t>；人口+0.7万在浙江山区仍正。生活水平在生态市里较均衡。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城镇化率67.0%（+1.0pct）</w:t>
      </w:r>
      <w:r>
        <w:rPr>
          <w:rFonts w:ascii="微软雅黑" w:hAnsi="微软雅黑" w:eastAsia="微软雅黑"/>
          <w:b w:val="0"/>
          <w:color w:val="1F2A44"/>
          <w:sz w:val="21"/>
        </w:rPr>
        <w:t>：城镇常住约170万、农村约84万，中等水平。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收入城乡</w:t>
      </w:r>
      <w:r>
        <w:rPr>
          <w:rFonts w:ascii="微软雅黑" w:hAnsi="微软雅黑" w:eastAsia="微软雅黑"/>
          <w:b w:val="0"/>
          <w:color w:val="1F2A44"/>
          <w:sz w:val="21"/>
        </w:rPr>
        <w:t>：城镇64895/农村35119、城乡比1.85（缩小0.02），相对均衡。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消费</w:t>
      </w:r>
      <w:r>
        <w:rPr>
          <w:rFonts w:ascii="微软雅黑" w:hAnsi="微软雅黑" w:eastAsia="微软雅黑"/>
          <w:b w:val="0"/>
          <w:color w:val="1F2A44"/>
          <w:sz w:val="21"/>
        </w:rPr>
        <w:t>：社零1035.8亿+4.4%，家电/家具以旧换新拉动强。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生态/文旅</w:t>
      </w:r>
      <w:r>
        <w:rPr>
          <w:rFonts w:ascii="微软雅黑" w:hAnsi="微软雅黑" w:eastAsia="微软雅黑"/>
          <w:b w:val="0"/>
          <w:color w:val="1F2A44"/>
          <w:sz w:val="21"/>
        </w:rPr>
        <w:t>：生态旅游、黄帝缙云、侨乡返馈，支撑农村旅游与消费。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丽水城乡相对均衡（城乡比1.85低、低收入农户高增、共富成效），是浙江山区城乡协调样板。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常住+0.7万</w:t>
      </w:r>
      <w:r>
        <w:rPr>
          <w:rFonts w:ascii="微软雅黑" w:hAnsi="微软雅黑" w:eastAsia="微软雅黑"/>
          <w:b w:val="0"/>
          <w:color w:val="1F2A44"/>
          <w:sz w:val="21"/>
        </w:rPr>
        <w:t>：253.9万人（户籍268.5万），在浙江山区罕见正增长。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自然增长-3.12‰</w:t>
      </w:r>
      <w:r>
        <w:rPr>
          <w:rFonts w:ascii="微软雅黑" w:hAnsi="微软雅黑" w:eastAsia="微软雅黑"/>
          <w:b w:val="0"/>
          <w:color w:val="1F2A44"/>
          <w:sz w:val="21"/>
        </w:rPr>
        <w:t>：出生1.15万（4.52‰）、死亡1.94万（7.64‰），自然负增、靠回流/流入补。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侨乡人口</w:t>
      </w:r>
      <w:r>
        <w:rPr>
          <w:rFonts w:ascii="微软雅黑" w:hAnsi="微软雅黑" w:eastAsia="微软雅黑"/>
          <w:b w:val="0"/>
          <w:color w:val="1F2A44"/>
          <w:sz w:val="21"/>
        </w:rPr>
        <w:t>：丽水华侨（青田侨乡）众多，回流人口与经济带来增量。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对经济含义</w:t>
      </w:r>
      <w:r>
        <w:rPr>
          <w:rFonts w:ascii="微软雅黑" w:hAnsi="微软雅黑" w:eastAsia="微软雅黑"/>
          <w:b w:val="0"/>
          <w:color w:val="1F2A44"/>
          <w:sz w:val="21"/>
        </w:rPr>
        <w:t>：253.9万人口微增、侨乡回流，是浙西南中人口较稳的市。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人口：常住+0.7万、侨乡回流，是山区市少有的人口正增长样本；若靠生态宜居+产业与侨乡经济留人，人口可稳住。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CPI-0.1%</w:t>
      </w:r>
      <w:r>
        <w:rPr>
          <w:rFonts w:ascii="微软雅黑" w:hAnsi="微软雅黑" w:eastAsia="微软雅黑"/>
          <w:b w:val="0"/>
          <w:color w:val="1F2A44"/>
          <w:sz w:val="21"/>
        </w:rPr>
        <w:t>：消费品-1.1%、服务+1.2%，通缩轻微、消费偏冷。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金融</w:t>
      </w:r>
      <w:r>
        <w:rPr>
          <w:rFonts w:ascii="微软雅黑" w:hAnsi="微软雅黑" w:eastAsia="微软雅黑"/>
          <w:b w:val="0"/>
          <w:color w:val="1F2A44"/>
          <w:sz w:val="21"/>
        </w:rPr>
        <w:t>：存款6229.0亿+6.1%、贷款6074.3亿+10.7%——贷款增速远超存款、金融支持实体/基建好。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通缩+信贷高增：资金便宜、金融活跃，对工业制造与基建有利。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十二、区域一体化：丽水在浙江西南、金衢、杭州都市圈、生态屏障里的位置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浙江生态屏障·山海协作</w:t>
      </w:r>
      <w:r>
        <w:rPr>
          <w:rFonts w:ascii="微软雅黑" w:hAnsi="微软雅黑" w:eastAsia="微软雅黑"/>
          <w:b w:val="0"/>
          <w:color w:val="1F2A44"/>
          <w:sz w:val="21"/>
        </w:rPr>
        <w:t>：丽水是浙江的生态屏障（水/空气/GEP），承担“两山”理念转化样板。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金衢城市群辐射</w:t>
      </w:r>
      <w:r>
        <w:rPr>
          <w:rFonts w:ascii="微软雅黑" w:hAnsi="微软雅黑" w:eastAsia="微软雅黑"/>
          <w:b w:val="0"/>
          <w:color w:val="1F2A44"/>
          <w:sz w:val="21"/>
        </w:rPr>
        <w:t>：丽水位于金衢丽、温州/福建交界，承接东部制造业梯度转移。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侨乡/山海协作</w:t>
      </w:r>
      <w:r>
        <w:rPr>
          <w:rFonts w:ascii="微软雅黑" w:hAnsi="微软雅黑" w:eastAsia="微软雅黑"/>
          <w:b w:val="0"/>
          <w:color w:val="1F2A44"/>
          <w:sz w:val="21"/>
        </w:rPr>
        <w:t>：青田华侨经济、山海协作（丽水—杭州/温州），回流产业与资本。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县域</w:t>
      </w:r>
      <w:r>
        <w:rPr>
          <w:rFonts w:ascii="微软雅黑" w:hAnsi="微软雅黑" w:eastAsia="微软雅黑"/>
          <w:b w:val="0"/>
          <w:color w:val="1F2A44"/>
          <w:sz w:val="21"/>
        </w:rPr>
        <w:t>：龙泉（青瓷/宝剑）、缙云（制造/黄帝）、青田（侨乡/石雕）、云和（木玩/梯田）、庆元/景宁（畲乡），构成生态+特色制造骨架。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丽水的区域坐标：</w:t>
      </w:r>
      <w:r>
        <w:rPr>
          <w:rFonts w:ascii="微软雅黑" w:hAnsi="微软雅黑" w:eastAsia="微软雅黑"/>
          <w:b/>
          <w:color w:val="1F2A44"/>
          <w:sz w:val="22"/>
        </w:rPr>
        <w:t>在“浙江生态屏障+金衢丽”双轮下，丽水是长三角南翼的生态绿谷与特色制造高地</w:t>
      </w:r>
      <w:r>
        <w:rPr>
          <w:rFonts w:ascii="微软雅黑" w:hAnsi="微软雅黑" w:eastAsia="微软雅黑"/>
          <w:b w:val="0"/>
          <w:color w:val="1F2A44"/>
          <w:sz w:val="22"/>
        </w:rPr>
        <w:t>。若生态补偿、山海协作、侨乡资本做实，丽水的“生态+制造”弹性更大。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十三、未来5–10年最值得观察的五条主线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主线一：生态价值转化（GEP→GDP）</w:t>
      </w:r>
      <w:r>
        <w:rPr>
          <w:rFonts w:ascii="微软雅黑" w:hAnsi="微软雅黑" w:eastAsia="微软雅黑"/>
          <w:b w:val="0"/>
          <w:color w:val="1F2A44"/>
          <w:sz w:val="21"/>
        </w:rPr>
        <w:t>。生态产品价值实现、碳汇/生态补偿、“两山”转化，能否把生态变为财政与收入，是核心命题。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主线二：高技术制造与数字经济</w:t>
      </w:r>
      <w:r>
        <w:rPr>
          <w:rFonts w:ascii="微软雅黑" w:hAnsi="微软雅黑" w:eastAsia="微软雅黑"/>
          <w:b w:val="0"/>
          <w:color w:val="1F2A44"/>
          <w:sz w:val="21"/>
        </w:rPr>
        <w:t>。汽车/通信/通用设备+高技术（+23.6%）、数字经济核心（+21.2%），若制造继续升级，工业再上台阶。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主线三：五金/青瓷/宝剑特色产业的品牌化</w:t>
      </w:r>
      <w:r>
        <w:rPr>
          <w:rFonts w:ascii="微软雅黑" w:hAnsi="微软雅黑" w:eastAsia="微软雅黑"/>
          <w:b w:val="0"/>
          <w:color w:val="1F2A44"/>
          <w:sz w:val="21"/>
        </w:rPr>
        <w:t>。把龙泉青瓷/宝剑、特色轻工做成品牌+工业旅游，增利增收。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主线四：投资地产的修复</w:t>
      </w:r>
      <w:r>
        <w:rPr>
          <w:rFonts w:ascii="微软雅黑" w:hAnsi="微软雅黑" w:eastAsia="微软雅黑"/>
          <w:b w:val="0"/>
          <w:color w:val="1F2A44"/>
          <w:sz w:val="21"/>
        </w:rPr>
        <w:t>。固投-1.8%、地产-21.8%，需基建、制造业、保障房投资补。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主线五：侨乡回流与人口</w:t>
      </w:r>
      <w:r>
        <w:rPr>
          <w:rFonts w:ascii="微软雅黑" w:hAnsi="微软雅黑" w:eastAsia="微软雅黑"/>
          <w:b w:val="0"/>
          <w:color w:val="1F2A44"/>
          <w:sz w:val="21"/>
        </w:rPr>
        <w:t>。常住+0.7万、侨乡回流，若把这些转化为消费与产业，人口红利可期。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五条主线里，</w:t>
      </w:r>
      <w:r>
        <w:rPr>
          <w:rFonts w:ascii="微软雅黑" w:hAnsi="微软雅黑" w:eastAsia="微软雅黑"/>
          <w:b/>
          <w:color w:val="1F2A44"/>
          <w:sz w:val="22"/>
        </w:rPr>
        <w:t>最值得盯的是主线一（生态价值化）与主线二（高技术制造）</w:t>
      </w:r>
      <w:r>
        <w:rPr>
          <w:rFonts w:ascii="微软雅黑" w:hAnsi="微软雅黑" w:eastAsia="微软雅黑"/>
          <w:b w:val="0"/>
          <w:color w:val="1F2A44"/>
          <w:sz w:val="22"/>
        </w:rPr>
        <w:t>——丽水要崛起，关键是“生态”能不能转成“产业+财源”、“制造”能不能持续升维。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十四、最终结论：丽水在“生态+制造+侨乡”里的增长逻辑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综合2025年的开局与结构，给丽水一个平衡的结论：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一、增长不错、制造最亮。</w:t>
      </w:r>
      <w:r>
        <w:rPr>
          <w:rFonts w:ascii="微软雅黑" w:hAnsi="微软雅黑" w:eastAsia="微软雅黑"/>
          <w:b w:val="0"/>
          <w:color w:val="1F2A44"/>
          <w:sz w:val="22"/>
        </w:rPr>
        <w:t>GDP+6.4%、规上+9.1%、高技术制造+23.6%、三产+7.0%，制造业与高技术驱动是最大亮点；生态之城走出了一条“制造+数字”的增长。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二、但投资/内需/财政偏弱。</w:t>
      </w:r>
      <w:r>
        <w:rPr>
          <w:rFonts w:ascii="微软雅黑" w:hAnsi="微软雅黑" w:eastAsia="微软雅黑"/>
          <w:b w:val="0"/>
          <w:color w:val="1F2A44"/>
          <w:sz w:val="22"/>
        </w:rPr>
        <w:t>固投仅有-1.8%、社零+4.4%、财收+2.5%，房地产-21.8%拖累；汽车/机电出口强但内需消费和投资转化不足。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三、生态与侨乡是变量。</w:t>
      </w:r>
      <w:r>
        <w:rPr>
          <w:rFonts w:ascii="微软雅黑" w:hAnsi="微软雅黑" w:eastAsia="微软雅黑"/>
          <w:b w:val="0"/>
          <w:color w:val="1F2A44"/>
          <w:sz w:val="22"/>
        </w:rPr>
        <w:t>GEP生态价值、侨乡回流（常住+0.7万），有机会转为产业与消费。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四、2026年前瞻。</w:t>
      </w:r>
      <w:r>
        <w:rPr>
          <w:rFonts w:ascii="微软雅黑" w:hAnsi="微软雅黑" w:eastAsia="微软雅黑"/>
          <w:b w:val="0"/>
          <w:color w:val="1F2A44"/>
          <w:sz w:val="22"/>
        </w:rPr>
        <w:t>在“稳制造、提内需、修投资、强财政”约束下，丽水2026年边际变量是</w:t>
      </w:r>
      <w:r>
        <w:rPr>
          <w:rFonts w:ascii="微软雅黑" w:hAnsi="微软雅黑" w:eastAsia="微软雅黑"/>
          <w:b/>
          <w:color w:val="1F2A44"/>
          <w:sz w:val="22"/>
        </w:rPr>
        <w:t>高技术制造、生态价值化（GEP）、侨乡资本、固投地产修复、数字经济</w:t>
      </w:r>
      <w:r>
        <w:rPr>
          <w:rFonts w:ascii="微软雅黑" w:hAnsi="微软雅黑" w:eastAsia="微软雅黑"/>
          <w:b w:val="0"/>
          <w:color w:val="1F2A44"/>
          <w:sz w:val="22"/>
        </w:rPr>
        <w:t>。若用制造+生态+侨乡三张牌拉动投资与财政，丽水增速可望更均衡。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总结：丽水2025年交出了“+6.4%、规上+9.1%、高技术+23.6%”的亮眼答卷，靠制造与数字经济把山河生态市盘活了；但更该问的是——在生态屏障与山区禀赋下，这座城市能否把“生态+青瓷宝剑+五金”的牌炼成“制造+生态价值+侨乡经济”的均衡竞争力，让增长不只靠工业、也落到投资、消费与人口。</w:t>
      </w:r>
      <w:r>
        <w:rPr>
          <w:rFonts w:ascii="微软雅黑" w:hAnsi="微软雅黑" w:eastAsia="微软雅黑"/>
          <w:b w:val="0"/>
          <w:color w:val="1F2A44"/>
          <w:sz w:val="22"/>
        </w:rPr>
        <w:t>当下看，工业强、生态好，但投资内需财政的短板提醒：补齐这三块，丽水的“生态制造”之路才完整。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《2025年丽水市国民经济和社会发展统计公报》（丽水市统计局，2026-05）：GDP、三次产业、工业、投资、外贸、财政、收入、人口等全部数据。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《丽水市2026年政府工作报告》（2026-01市人大）：2025年回顾、2026年目标主线。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《2025年丽水市国民经济和社会发展计划》（丽政函〔2025〕13号）：2025年目标设定（GDP+6.5%、规上+9%、固投+7%、社零+6.5%）。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核验方式：以统计公报为准、以政府工作报告/计划为框架，交叉比对目标-实际，关注可比口径。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附录B：建议建立年度跟踪仪表盘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7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51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跟踪指标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用途/预警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GDP、人均GDP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守住+6.5%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规上/高技术/数字经济、研发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升级进度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生态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GEP、碳汇、生态补偿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生态价值化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固投、房地产、制造业投资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投资修复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进出口、出口、对美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外贸多元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收入、税收占比、转移支付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常住、侨乡回流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人口动向</w:t>
            </w:r>
          </w:p>
        </w:tc>
      </w:tr>
    </w:tbl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