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乐山市2025年政府工作报告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从“乐山大佛、峨眉山、世界双遗产、中国多晶硅之都、三江汇流”重新理解乐山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研究对象：2025年乐山市政府工作报告及同期财政、国民经济和社会发展统计资料、2026年官方复盘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标定日期：2026-08-14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二、先看乐山的特别底盘：大佛峨眉、多晶硅、文旅、三江、晶硅之都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三、最关键的宏观错位：三产+7.3%、社零+6.5%、但规上-9.1%、多晶硅-66.4%、二产-1.5%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五、2025年GDP目标 vs 实际：对照表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六、2025年增长是谁撑起来的？（结构归因）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七、预算与财政的“含金量”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八、民生底账：人口、收入与城乡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九、城镇与农村：格局与均衡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十、人口流入与流出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十一、物价与货币环境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十二、区域一体化：乐山在川南、成渝双城、成都都市圈、峨眉乐山文旅带里的位置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十三、未来5–10年最值得观察的五条主线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十四、最终结论：乐山在“旅游+多晶硅+三产”里的增长逻辑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2025年乐山最显著的是“GDP 2501.54亿/+3.1%、三产+7.3%（占比升至50.6%）、社零+6.5%、旅游（峨眉674.67万人次/乐山大佛810.66万人次）、新能源储能+70%”、“但二产-1.5%、规上-9.1%（重工-11.7%）、多晶硅-66.4%、进出口-4.1%”。这说明乐山在“世界双遗产+晶硅光伏”中，</w:t>
      </w:r>
      <w:r>
        <w:rPr>
          <w:rFonts w:ascii="微软雅黑" w:hAnsi="微软雅黑" w:eastAsia="微软雅黑"/>
          <w:b/>
          <w:color w:val="1F2A44"/>
          <w:sz w:val="22"/>
        </w:rPr>
        <w:t>三产与旅游消费强、但多晶硅/工业在下、总量仅+3.1%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把乐山2025年目标与实际对照，乐山是“文旅+晶硅”路径：</w:t>
      </w:r>
      <w:r>
        <w:rPr>
          <w:rFonts w:ascii="微软雅黑" w:hAnsi="微软雅黑" w:eastAsia="微软雅黑"/>
          <w:b/>
          <w:color w:val="1F2A44"/>
          <w:sz w:val="22"/>
        </w:rPr>
        <w:t>峨眉山/乐山大佛、多晶硅光伏、新储能、文旅会展、食品饮料</w:t>
      </w:r>
      <w:r>
        <w:rPr>
          <w:rFonts w:ascii="微软雅黑" w:hAnsi="微软雅黑" w:eastAsia="微软雅黑"/>
          <w:b w:val="0"/>
          <w:color w:val="1F2A44"/>
          <w:sz w:val="22"/>
        </w:rPr>
        <w:t>是支柱。三产+7.3%支撑了总量的低增长，二产/晶硅在下行。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乐山是“世界双遗产地（大佛+峨眉山）、中国多晶硅之都”，靠“旅游+晶硅+新储能”驱动。</w:t>
      </w:r>
      <w:r>
        <w:rPr>
          <w:rFonts w:ascii="微软雅黑" w:hAnsi="微软雅黑" w:eastAsia="微软雅黑"/>
          <w:b w:val="0"/>
          <w:color w:val="1F2A44"/>
          <w:sz w:val="22"/>
        </w:rPr>
        <w:t>观察乐山，与其只看“GDP 2502亿/+3.1%”，不如看“多晶硅11.36万吨-66.4%、新型储能+70%、峨眉乐山大佛游客、三产占50.6%”。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本文的最终目标</w:t>
      </w:r>
      <w:r>
        <w:rPr>
          <w:rFonts w:ascii="微软雅黑" w:hAnsi="微软雅黑" w:eastAsia="微软雅黑"/>
          <w:b w:val="0"/>
          <w:color w:val="1F2A44"/>
          <w:sz w:val="22"/>
        </w:rPr>
        <w:t>，不是复述乐山市2025年政府工作报告的原文，而是把它放到“目标→实际”和“长期底盘→年度对撞”的坐标里重新读一遍，找出乐山2025年到底靠什么增长、哪里在换挡、哪里是暗线。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三组资料互证</w:t>
      </w:r>
      <w:r>
        <w:rPr>
          <w:rFonts w:ascii="微软雅黑" w:hAnsi="微软雅黑" w:eastAsia="微软雅黑"/>
          <w:b w:val="0"/>
          <w:color w:val="1F2A44"/>
          <w:sz w:val="22"/>
        </w:rPr>
        <w:t>：（1）《2025年乐山市国民经济和社会发展统计公报》（乐山市统计局，2026-04-02发布）提供全部2025年</w:t>
      </w:r>
      <w:r>
        <w:rPr>
          <w:rFonts w:ascii="微软雅黑" w:hAnsi="微软雅黑" w:eastAsia="微软雅黑"/>
          <w:b/>
          <w:color w:val="1F2A44"/>
          <w:sz w:val="22"/>
        </w:rPr>
        <w:t>实际完成</w:t>
      </w:r>
      <w:r>
        <w:rPr>
          <w:rFonts w:ascii="微软雅黑" w:hAnsi="微软雅黑" w:eastAsia="微软雅黑"/>
          <w:b w:val="0"/>
          <w:color w:val="1F2A44"/>
          <w:sz w:val="22"/>
        </w:rPr>
        <w:t>数据；（2）《乐山市2026年政府工作报告》（2026-01-21市八届人大七次会议）复盘2025年；（3）《乐山市2025年政府工作报告》与计划草案提供</w:t>
      </w:r>
      <w:r>
        <w:rPr>
          <w:rFonts w:ascii="微软雅黑" w:hAnsi="微软雅黑" w:eastAsia="微软雅黑"/>
          <w:b/>
          <w:color w:val="1F2A44"/>
          <w:sz w:val="22"/>
        </w:rPr>
        <w:t>目标设定</w:t>
      </w:r>
      <w:r>
        <w:rPr>
          <w:rFonts w:ascii="微软雅黑" w:hAnsi="微软雅黑" w:eastAsia="微软雅黑"/>
          <w:b w:val="0"/>
          <w:color w:val="1F2A44"/>
          <w:sz w:val="22"/>
        </w:rPr>
        <w:t>。三份材料交叉核验，避免单源失真。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核心框架</w:t>
      </w:r>
      <w:r>
        <w:rPr>
          <w:rFonts w:ascii="微软雅黑" w:hAnsi="微软雅黑" w:eastAsia="微软雅黑"/>
          <w:b w:val="0"/>
          <w:color w:val="1F2A44"/>
          <w:sz w:val="22"/>
        </w:rPr>
        <w:t>：先交代乐山的“底盘”（大佛峨眉+多晶硅+三江文旅），再用“目标vs实际”对照表定位宏观错位，接着用15条细节捕捉暗线，最后从财政、民生、城乡、人口、物价坐实，落到2026/十五五主线与结论。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口径说明</w:t>
      </w:r>
      <w:r>
        <w:rPr>
          <w:rFonts w:ascii="微软雅黑" w:hAnsi="微软雅黑" w:eastAsia="微软雅黑"/>
          <w:b w:val="0"/>
          <w:color w:val="1F2A44"/>
          <w:sz w:val="22"/>
        </w:rPr>
        <w:t>：GDP 2501.54亿元+3.1%、2024年经最终核实为2427.64亿+4.3%。三次产业增加值268.28/966.64/1266.62、占比10.7:38.7:50.6。固投+5.3%、房地产-2.0%。社零1004.10亿+6.5%。一般公共预算总收入282.02亿+3.2%、地方172.16亿+5.6%。进出口77.28亿-4.1%。居民收入35999元+4.6%。常住约341.2万（户籍）、自然减少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为什么值得单独研究乐山</w:t>
      </w:r>
      <w:r>
        <w:rPr>
          <w:rFonts w:ascii="微软雅黑" w:hAnsi="微软雅黑" w:eastAsia="微软雅黑"/>
          <w:b w:val="0"/>
          <w:color w:val="1F2A44"/>
          <w:sz w:val="22"/>
        </w:rPr>
        <w:t>：GDP+3.1%、二产-1.5%、规上-9.1%（多晶硅-66.4%），是“晶硅光伏下行+文旅韧性”的一年；但三产+7.3%、社零+6.5%、旅游强、新储能+70%。“旧工业（晶硅）去产能、新三产（文旅）上”，是观察“资源/制造型城市转型”的上佳切片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二、先看乐山的特别底盘：大佛峨眉、多晶硅、文旅、三江、晶硅之都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乐山的成长逻辑，不能只看GDP数字，而要先把“底盘”摊开。底盘决定了几十年、上百年的禀赋，也决定了2025年增长的来源和约束。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世界双遗产·旅游之都</w:t>
      </w:r>
      <w:r>
        <w:rPr>
          <w:rFonts w:ascii="微软雅黑" w:hAnsi="微软雅黑" w:eastAsia="微软雅黑"/>
          <w:b w:val="0"/>
          <w:color w:val="1F2A44"/>
          <w:sz w:val="21"/>
        </w:rPr>
        <w:t>：乐山大佛（世界文化与自然双遗产）与峨眉山，是四川最知名的目的地之一；2025年峨眉山接待674.67万人次、乐山大佛810.66万人次。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中国多晶硅/晶硅光伏之都</w:t>
      </w:r>
      <w:r>
        <w:rPr>
          <w:rFonts w:ascii="微软雅黑" w:hAnsi="微软雅黑" w:eastAsia="微软雅黑"/>
          <w:b w:val="0"/>
          <w:color w:val="1F2A44"/>
          <w:sz w:val="21"/>
        </w:rPr>
        <w:t>：乐山是全国最重要的多晶硅/晶硅光伏基地（永祥/通威等），2025年多晶硅产量11.36万吨（-66.4%）、单晶硅7.89万吨（-48.7%），晶硅光伏是工业与转型的支柱。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新型储能/新材料新赛道</w:t>
      </w:r>
      <w:r>
        <w:rPr>
          <w:rFonts w:ascii="微软雅黑" w:hAnsi="微软雅黑" w:eastAsia="微软雅黑"/>
          <w:b w:val="0"/>
          <w:color w:val="1F2A44"/>
          <w:sz w:val="21"/>
        </w:rPr>
        <w:t>：新型储能产值+70%、低空经济+28.3%，是晶硅之外的新兴赛道。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冶金/建材/化工（黑色冶炼+24.6%、造纸+26.5%）</w:t>
      </w:r>
      <w:r>
        <w:rPr>
          <w:rFonts w:ascii="微软雅黑" w:hAnsi="微软雅黑" w:eastAsia="微软雅黑"/>
          <w:b w:val="0"/>
          <w:color w:val="1F2A44"/>
          <w:sz w:val="21"/>
        </w:rPr>
        <w:t>：黑色金属冶炼、非金属矿、建材陶瓷等传统工业。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三江汇流·文旅峨眉乐山文旅带</w:t>
      </w:r>
      <w:r>
        <w:rPr>
          <w:rFonts w:ascii="微软雅黑" w:hAnsi="微软雅黑" w:eastAsia="微软雅黑"/>
          <w:b w:val="0"/>
          <w:color w:val="1F2A44"/>
          <w:sz w:val="21"/>
        </w:rPr>
        <w:t>：岷江/大渡河/青衣江三江汇流，乐山-峨眉山文旅带、会展/美食（跷脚牛肉/钵钵鸡）名城。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底盘的产业钟摆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把底盘归纳成一句话：</w:t>
      </w:r>
      <w:r>
        <w:rPr>
          <w:rFonts w:ascii="微软雅黑" w:hAnsi="微软雅黑" w:eastAsia="微软雅黑"/>
          <w:b/>
          <w:color w:val="1F2A44"/>
          <w:sz w:val="22"/>
        </w:rPr>
        <w:t>乐山是“晶硅光伏+文旅”的双轮城市</w:t>
      </w:r>
      <w:r>
        <w:rPr>
          <w:rFonts w:ascii="微软雅黑" w:hAnsi="微软雅黑" w:eastAsia="微软雅黑"/>
          <w:b w:val="0"/>
          <w:color w:val="1F2A44"/>
          <w:sz w:val="22"/>
        </w:rPr>
        <w:t>。多晶硅定工业、峨眉乐山大佛供旅游、新储能/低空添转型、三江美食供消费。城市资产在“晶硅→储能”与“旅游→三产”两条链上。2025年晶硅-66%去产能拖累工业（规上-9.1%），但三产+7.3%、旅游消费强，是典型的“旧产能去化、新动能（文旅/储能）补位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三、最关键的宏观错位：三产+7.3%、社零+6.5%、但规上-9.1%、多晶硅-66.4%、二产-1.5%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把2025年数据摊开，乐山最醒目的不是“+3.1%”，而是</w:t>
      </w:r>
      <w:r>
        <w:rPr>
          <w:rFonts w:ascii="微软雅黑" w:hAnsi="微软雅黑" w:eastAsia="微软雅黑"/>
          <w:b/>
          <w:color w:val="1F2A44"/>
          <w:sz w:val="22"/>
        </w:rPr>
        <w:t>三产文旅强、二产晶硅弱</w:t>
      </w:r>
      <w:r>
        <w:rPr>
          <w:rFonts w:ascii="微软雅黑" w:hAnsi="微软雅黑" w:eastAsia="微软雅黑"/>
          <w:b w:val="0"/>
          <w:color w:val="1F2A44"/>
          <w:sz w:val="22"/>
        </w:rPr>
        <w:t>的换挡错位。</w:t>
      </w:r>
    </w:p>
    <w:p>
      <w:pPr>
        <w:spacing w:before="120" w:after="160"/>
        <w:ind w:left="240"/>
        <w:pBdr>
          <w:left w:val="single" w:sz="18" w:space="6" w:color="B01E2E"/>
        </w:pBdr>
      </w:pPr>
      <w:r>
        <w:rPr>
          <w:rFonts w:ascii="楷体" w:hAnsi="楷体" w:eastAsia="楷体"/>
          <w:b w:val="0"/>
          <w:color w:val="1F2A44"/>
          <w:sz w:val="22"/>
        </w:rPr>
        <w:t>宏观错位一号：**三产+7.3% vs 二产-1.5%**。第三产业1266.62亿、占比50.6%（首超50%）、批发零售+9.4%、营利性服务+11.2%、住宿餐饮+7.6%，文旅/服务旺；但二产-1.5%、规上工业-9.1%（重工-11.7%），工业被晶硅拖累。</w:t>
      </w:r>
    </w:p>
    <w:p>
      <w:pPr>
        <w:spacing w:before="120" w:after="160"/>
        <w:ind w:left="240"/>
        <w:pBdr>
          <w:left w:val="single" w:sz="18" w:space="6" w:color="B01E2E"/>
        </w:pBdr>
      </w:pPr>
      <w:r>
        <w:rPr>
          <w:rFonts w:ascii="楷体" w:hAnsi="楷体" w:eastAsia="楷体"/>
          <w:b w:val="0"/>
          <w:color w:val="1F2A44"/>
          <w:sz w:val="22"/>
        </w:rPr>
        <w:t>宏观错位二号：**旅游消费强 vs 晶硅外贸弱**。社零1004.1亿+6.5%、峨眉大佛游客旺；但多晶硅产量-66.4%、晶硅光伏产业-65.6%、进出口-4.1%——外贸被光伏价格战拖累、内需消费在撑。</w:t>
      </w:r>
    </w:p>
    <w:p>
      <w:pPr>
        <w:spacing w:before="120" w:after="160"/>
        <w:ind w:left="240"/>
        <w:pBdr>
          <w:left w:val="single" w:sz="18" w:space="6" w:color="B01E2E"/>
        </w:pBdr>
      </w:pPr>
      <w:r>
        <w:rPr>
          <w:rFonts w:ascii="楷体" w:hAnsi="楷体" w:eastAsia="楷体"/>
          <w:b w:val="0"/>
          <w:color w:val="1F2A44"/>
          <w:sz w:val="22"/>
        </w:rPr>
        <w:t>宏观错位三号：**新产能上（储能+70%） vs 旧工业下**。新型储能+70%、低空经济+28.3%、半导体分立器件+17.6%；但晶硅光伏-65.6%、绿色化工-15.1%、装备-10.6%，新旧动能青黄不接。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三条错位加在一起，指向同一个结论：乐山2025年是“三产/文旅+社零/储能强、晶硅/工业弱”的换挡年。总量靠三产与消费托底（+3.1%），但晶硅光伏深度去产能是最大拖累。乐山的下一程，取决于把“晶硅→储能/新型材料”的转型与新三产放大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下面这15条，散落在统计公报的角落里，单独看无关紧要，合在一起却拼出乐山2025年真实的结构肌理。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1. 规上工业-9.1%（但计算机通信电子+38.1%、造纸+26.5%、黑色冶金+24.6%、电力+17.7%）</w:t>
      </w:r>
      <w:r>
        <w:rPr>
          <w:rFonts w:ascii="微软雅黑" w:hAnsi="微软雅黑" w:eastAsia="微软雅黑"/>
          <w:b w:val="0"/>
          <w:color w:val="1F2A44"/>
          <w:sz w:val="21"/>
        </w:rPr>
        <w:t>：光电/造纸冶金在逆势增长。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2. 多晶硅11.36万吨-66.4%、单晶硅-48.7%</w:t>
      </w:r>
      <w:r>
        <w:rPr>
          <w:rFonts w:ascii="微软雅黑" w:hAnsi="微软雅黑" w:eastAsia="微软雅黑"/>
          <w:b w:val="0"/>
          <w:color w:val="1F2A44"/>
          <w:sz w:val="21"/>
        </w:rPr>
        <w:t>：晶硅在价格战下大幅减产。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3. 新型储能+70%、低空经济+28.3%</w:t>
      </w:r>
      <w:r>
        <w:rPr>
          <w:rFonts w:ascii="微软雅黑" w:hAnsi="微软雅黑" w:eastAsia="微软雅黑"/>
          <w:b w:val="0"/>
          <w:color w:val="1F2A44"/>
          <w:sz w:val="21"/>
        </w:rPr>
        <w:t>：新赛道在放量。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4. 规上工业营收1415.3亿-10.7%、利润102.6亿+211.9%</w:t>
      </w:r>
      <w:r>
        <w:rPr>
          <w:rFonts w:ascii="微软雅黑" w:hAnsi="微软雅黑" w:eastAsia="微软雅黑"/>
          <w:b w:val="0"/>
          <w:color w:val="1F2A44"/>
          <w:sz w:val="21"/>
        </w:rPr>
        <w:t>：营收减、利润大增（晶硅成本降/其他溢）。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5. 工业用电量211亿千瓦时-34.7%</w:t>
      </w:r>
      <w:r>
        <w:rPr>
          <w:rFonts w:ascii="微软雅黑" w:hAnsi="微软雅黑" w:eastAsia="微软雅黑"/>
          <w:b w:val="0"/>
          <w:color w:val="1F2A44"/>
          <w:sz w:val="21"/>
        </w:rPr>
        <w:t>：晶硅/建材高耗能去产能、用电大降。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6. 三产占GDP50.6%（首次过半）</w:t>
      </w:r>
      <w:r>
        <w:rPr>
          <w:rFonts w:ascii="微软雅黑" w:hAnsi="微软雅黑" w:eastAsia="微软雅黑"/>
          <w:b w:val="0"/>
          <w:color w:val="1F2A44"/>
          <w:sz w:val="21"/>
        </w:rPr>
        <w:t>：乐山结构向服务主导转型。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7. 民营经济增加值1518.93亿占60.7%（三产+11.9%）</w:t>
      </w:r>
      <w:r>
        <w:rPr>
          <w:rFonts w:ascii="微软雅黑" w:hAnsi="微软雅黑" w:eastAsia="微软雅黑"/>
          <w:b w:val="0"/>
          <w:color w:val="1F2A44"/>
          <w:sz w:val="21"/>
        </w:rPr>
        <w:t>：民营三产（旅游/餐饮）活跃。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8. 社零1004.1亿+6.5%、限上+8.1%（通讯+59%、家电+12.1%）</w:t>
      </w:r>
      <w:r>
        <w:rPr>
          <w:rFonts w:ascii="微软雅黑" w:hAnsi="微软雅黑" w:eastAsia="微软雅黑"/>
          <w:b w:val="0"/>
          <w:color w:val="1F2A44"/>
          <w:sz w:val="21"/>
        </w:rPr>
        <w:t>：消费升级、通讯家电强。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9. 旅游：峨眉山674.67万人次/乐山大佛810.66万人次</w:t>
      </w:r>
      <w:r>
        <w:rPr>
          <w:rFonts w:ascii="微软雅黑" w:hAnsi="微软雅黑" w:eastAsia="微软雅黑"/>
          <w:b w:val="0"/>
          <w:color w:val="1F2A44"/>
          <w:sz w:val="21"/>
        </w:rPr>
        <w:t>：世界双遗产流量。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10. 一产+4.0%（茶叶+6.0%、水果+5.6%、蔬菜+4.1%）</w:t>
      </w:r>
      <w:r>
        <w:rPr>
          <w:rFonts w:ascii="微软雅黑" w:hAnsi="微软雅黑" w:eastAsia="微软雅黑"/>
          <w:b w:val="0"/>
          <w:color w:val="1F2A44"/>
          <w:sz w:val="21"/>
        </w:rPr>
        <w:t>：农业特色稳。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11. 货币：存款4759.54亿+8.8%、贷款3413.42亿+11.7%</w:t>
      </w:r>
      <w:r>
        <w:rPr>
          <w:rFonts w:ascii="微软雅黑" w:hAnsi="微软雅黑" w:eastAsia="微软雅黑"/>
          <w:b w:val="0"/>
          <w:color w:val="1F2A44"/>
          <w:sz w:val="21"/>
        </w:rPr>
        <w:t>：贷款高增、金融活。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12. 房租/地产：房地产投资-2.0%、销售</w:t>
      </w:r>
      <w:r>
        <w:rPr>
          <w:rFonts w:ascii="微软雅黑" w:hAnsi="微软雅黑" w:eastAsia="微软雅黑"/>
          <w:b w:val="0"/>
          <w:color w:val="1F2A44"/>
          <w:sz w:val="21"/>
        </w:rPr>
        <w:t>：地产缓。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13. 高新企业153家、专利授权1526件</w:t>
      </w:r>
      <w:r>
        <w:rPr>
          <w:rFonts w:ascii="微软雅黑" w:hAnsi="微软雅黑" w:eastAsia="微软雅黑"/>
          <w:b w:val="0"/>
          <w:color w:val="1F2A44"/>
          <w:sz w:val="21"/>
        </w:rPr>
        <w:t>：创新在积累。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14. 住户存款3581.56亿+9.8%</w:t>
      </w:r>
      <w:r>
        <w:rPr>
          <w:rFonts w:ascii="微软雅黑" w:hAnsi="微软雅黑" w:eastAsia="微软雅黑"/>
          <w:b w:val="0"/>
          <w:color w:val="1F2A44"/>
          <w:sz w:val="21"/>
        </w:rPr>
        <w:t>：储蓄高、消费潜力大。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15. 出生13908、死亡28388、自然负增</w:t>
      </w:r>
      <w:r>
        <w:rPr>
          <w:rFonts w:ascii="微软雅黑" w:hAnsi="微软雅黑" w:eastAsia="微软雅黑"/>
          <w:b w:val="0"/>
          <w:color w:val="1F2A44"/>
          <w:sz w:val="21"/>
        </w:rPr>
        <w:t>：人口自然减少-2.8万（户籍）。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五、2025年GDP目标 vs 实际：对照表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把乐山市2025年预期目标与实际值逐项对照：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60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2025年目标</w:t>
            </w:r>
          </w:p>
        </w:tc>
        <w:tc>
          <w:tcPr>
            <w:tcW w:type="dxa" w:w="260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2025年实际</w:t>
            </w:r>
          </w:p>
        </w:tc>
        <w:tc>
          <w:tcPr>
            <w:tcW w:type="dxa" w:w="215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判定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地区生产总值增速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+5.5%左右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2501.54亿，+3.1%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明显低于目标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+8%左右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-9.1%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大幅未达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+6%以上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+5.3%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略低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社会消费品零售总额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+6%左右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1004.1亿，+6.5%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超额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+5%左右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地方172.16亿，+5.6%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达成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进出口总额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（稳外贸）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77.28亿，-4.1%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这张表透露乐山2025年的“成色”：</w:t>
      </w:r>
      <w:r>
        <w:rPr>
          <w:rFonts w:ascii="微软雅黑" w:hAnsi="微软雅黑" w:eastAsia="微软雅黑"/>
          <w:b/>
          <w:color w:val="1F2A44"/>
          <w:sz w:val="22"/>
        </w:rPr>
        <w:t>社零、财收达成/超额</w:t>
      </w:r>
      <w:r>
        <w:rPr>
          <w:rFonts w:ascii="微软雅黑" w:hAnsi="微软雅黑" w:eastAsia="微软雅黑"/>
          <w:b w:val="0"/>
          <w:color w:val="1F2A44"/>
          <w:sz w:val="22"/>
        </w:rPr>
        <w:t>；但</w:t>
      </w:r>
      <w:r>
        <w:rPr>
          <w:rFonts w:ascii="微软雅黑" w:hAnsi="微软雅黑" w:eastAsia="微软雅黑"/>
          <w:b/>
          <w:color w:val="1F2A44"/>
          <w:sz w:val="22"/>
        </w:rPr>
        <w:t>GDP+3.1%（差5.5%）、规上-9.1%、进出口-4.1%远低目标</w:t>
      </w:r>
      <w:r>
        <w:rPr>
          <w:rFonts w:ascii="微软雅黑" w:hAnsi="微软雅黑" w:eastAsia="微软雅黑"/>
          <w:b w:val="0"/>
          <w:color w:val="1F2A44"/>
          <w:sz w:val="22"/>
        </w:rPr>
        <w:t>。“三产消费强、工业/晶硅拖累”是对2025年最简练的总结——总量被晶硅下行压制，靠三产/社零托底。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六、2025年增长是谁撑起来的？（结构归因）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乐山2025年GDP+3.1%的功劳簿，大致可以拆成几块：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第一功：三产+7.3%（绝对引擎）</w:t>
      </w:r>
      <w:r>
        <w:rPr>
          <w:rFonts w:ascii="微软雅黑" w:hAnsi="微软雅黑" w:eastAsia="微软雅黑"/>
          <w:b w:val="0"/>
          <w:color w:val="1F2A44"/>
          <w:sz w:val="21"/>
        </w:rPr>
        <w:t>。第三产业1266.62亿、占比50.6%；批发零售+9.4%、营利性服务+11.2%、住宿餐饮+7.6%、金融+8.8%、交通+6.4%。文旅/会展/金融撑起服务。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第二功：消费/社零+6.5%</w:t>
      </w:r>
      <w:r>
        <w:rPr>
          <w:rFonts w:ascii="微软雅黑" w:hAnsi="微软雅黑" w:eastAsia="微软雅黑"/>
          <w:b w:val="0"/>
          <w:color w:val="1F2A44"/>
          <w:sz w:val="21"/>
        </w:rPr>
        <w:t>。社零1004.1亿、限上+8.1%（通讯+59%、家电+12.1%），以旧换新+文旅消费拉动。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第三功：一产+4.0%</w:t>
      </w:r>
      <w:r>
        <w:rPr>
          <w:rFonts w:ascii="微软雅黑" w:hAnsi="微软雅黑" w:eastAsia="微软雅黑"/>
          <w:b w:val="0"/>
          <w:color w:val="1F2A44"/>
          <w:sz w:val="21"/>
        </w:rPr>
        <w:t>。茶叶+6%、水果+5.6%、蔬菜+4.1%，农业稳增。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拖累：二产-1.5%</w:t>
      </w:r>
      <w:r>
        <w:rPr>
          <w:rFonts w:ascii="微软雅黑" w:hAnsi="微软雅黑" w:eastAsia="微软雅黑"/>
          <w:b w:val="0"/>
          <w:color w:val="1F2A44"/>
          <w:sz w:val="21"/>
        </w:rPr>
        <w:t>。规上-9.1%、晶硅光伏-65.6%去产能，拖累工业与总量。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结构归因结论</w:t>
      </w:r>
      <w:r>
        <w:rPr>
          <w:rFonts w:ascii="微软雅黑" w:hAnsi="微软雅黑" w:eastAsia="微软雅黑"/>
          <w:b w:val="0"/>
          <w:color w:val="1F2A44"/>
          <w:sz w:val="22"/>
        </w:rPr>
        <w:t>：2025年的乐山增长是“三产+消费+农业”驱动，总量靠文旅/服务/社零（三产50.6%）托住；二产/晶硅严重拖累。乐山已从“工业多晶硅驱动”转向“三产文旅+新储能”，是结构性转轨的一年。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七、预算与财政的“含金量”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60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财政指标</w:t>
            </w:r>
          </w:p>
        </w:tc>
        <w:tc>
          <w:tcPr>
            <w:tcW w:type="dxa" w:w="192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2025年数值</w:t>
            </w:r>
          </w:p>
        </w:tc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同比</w:t>
            </w:r>
          </w:p>
        </w:tc>
        <w:tc>
          <w:tcPr>
            <w:tcW w:type="dxa" w:w="260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点评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一般公共预算总收入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282.02亿元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+3.2%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稳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地方一般公共预算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172.16亿元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+5.6%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达成目标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＃税收收入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79.81亿元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+6.8%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一般公共预算支出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411.33亿元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+8.8%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支出扩张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存款/贷款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4759.54/3413.42亿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+8.8%/+11.7%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金融活跃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财政核心判断：</w:t>
      </w:r>
      <w:r>
        <w:rPr>
          <w:rFonts w:ascii="微软雅黑" w:hAnsi="微软雅黑" w:eastAsia="微软雅黑"/>
          <w:b/>
          <w:color w:val="1F2A44"/>
          <w:sz w:val="22"/>
        </w:rPr>
        <w:t>收入稳增、支出扩张、质量尚可</w:t>
      </w:r>
      <w:r>
        <w:rPr>
          <w:rFonts w:ascii="微软雅黑" w:hAnsi="微软雅黑" w:eastAsia="微软雅黑"/>
          <w:b w:val="0"/>
          <w:color w:val="1F2A44"/>
          <w:sz w:val="22"/>
        </w:rPr>
        <w:t>。地方一般公共预算+5.6%、税收+6.8%，在规上-9.1%下财税仍正增（靠三产/消费税基）；支出+8.8%加大民生与基建；存贷款双位数增长、金融对经济支撑好。</w:t>
      </w:r>
    </w:p>
    <w:p>
      <w:pPr>
        <w:spacing w:before="120" w:after="160"/>
        <w:ind w:left="240"/>
        <w:pBdr>
          <w:left w:val="single" w:sz="18" w:space="6" w:color="B01E2E"/>
        </w:pBdr>
      </w:pPr>
      <w:r>
        <w:rPr>
          <w:rFonts w:ascii="楷体" w:hAnsi="楷体" w:eastAsia="楷体"/>
          <w:b w:val="0"/>
          <w:color w:val="1F2A44"/>
          <w:sz w:val="22"/>
        </w:rPr>
        <w:t>财政与宏观的勾连：**工业负、财税稳**。乐山工业（晶硅）-9.1%但财税仍+5.6%，因为财政税基已从“重工业”向“三产消费”转移；这验证乐山经济结构已实质服务化，抗晶硅周期能力强。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八、民生底账：人口、收入与城乡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居民收入</w:t>
      </w:r>
      <w:r>
        <w:rPr>
          <w:rFonts w:ascii="微软雅黑" w:hAnsi="微软雅黑" w:eastAsia="微软雅黑"/>
          <w:b w:val="0"/>
          <w:color w:val="1F2A44"/>
          <w:sz w:val="21"/>
        </w:rPr>
        <w:t>：全体居民35999元+4.6%；城镇49195元+4.1%、农村22801元+5.3%；城乡比2.16。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就业</w:t>
      </w:r>
      <w:r>
        <w:rPr>
          <w:rFonts w:ascii="微软雅黑" w:hAnsi="微软雅黑" w:eastAsia="微软雅黑"/>
          <w:b w:val="0"/>
          <w:color w:val="1F2A44"/>
          <w:sz w:val="21"/>
        </w:rPr>
        <w:t>：旅游/三产就业、民营（占GDP60.7%）吸纳。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收入与消费</w:t>
      </w:r>
      <w:r>
        <w:rPr>
          <w:rFonts w:ascii="微软雅黑" w:hAnsi="微软雅黑" w:eastAsia="微软雅黑"/>
          <w:b w:val="0"/>
          <w:color w:val="1F2A44"/>
          <w:sz w:val="21"/>
        </w:rPr>
        <w:t>：住户存款3581.56亿+9.8%、储蓄高。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社保</w:t>
      </w:r>
      <w:r>
        <w:rPr>
          <w:rFonts w:ascii="微软雅黑" w:hAnsi="微软雅黑" w:eastAsia="微软雅黑"/>
          <w:b w:val="0"/>
          <w:color w:val="1F2A44"/>
          <w:sz w:val="21"/>
        </w:rPr>
        <w:t>：城/乡养老123.44+117.92万、医保304万（职工+居民）。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民生综合评价：</w:t>
      </w:r>
      <w:r>
        <w:rPr>
          <w:rFonts w:ascii="微软雅黑" w:hAnsi="微软雅黑" w:eastAsia="微软雅黑"/>
          <w:b/>
          <w:color w:val="1F2A44"/>
          <w:sz w:val="22"/>
        </w:rPr>
        <w:t>收入中高速、农村快于城镇、储蓄充裕</w:t>
      </w:r>
      <w:r>
        <w:rPr>
          <w:rFonts w:ascii="微软雅黑" w:hAnsi="微软雅黑" w:eastAsia="微软雅黑"/>
          <w:b w:val="0"/>
          <w:color w:val="1F2A44"/>
          <w:sz w:val="22"/>
        </w:rPr>
        <w:t>；就业靠三产旅游、人口自然减少（-2.8万）是隐忧。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九、城镇与农村：格局与均衡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城镇化中高</w:t>
      </w:r>
      <w:r>
        <w:rPr>
          <w:rFonts w:ascii="微软雅黑" w:hAnsi="微软雅黑" w:eastAsia="微软雅黑"/>
          <w:b w:val="0"/>
          <w:color w:val="1F2A44"/>
          <w:sz w:val="21"/>
        </w:rPr>
        <w:t>：乐山户籍341.2万、城镇化率较高（四川中西部）。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收入城乡</w:t>
      </w:r>
      <w:r>
        <w:rPr>
          <w:rFonts w:ascii="微软雅黑" w:hAnsi="微软雅黑" w:eastAsia="微软雅黑"/>
          <w:b w:val="0"/>
          <w:color w:val="1F2A44"/>
          <w:sz w:val="21"/>
        </w:rPr>
        <w:t>：城49195/农22801、比2.16，相对均衡。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农业</w:t>
      </w:r>
      <w:r>
        <w:rPr>
          <w:rFonts w:ascii="微软雅黑" w:hAnsi="微软雅黑" w:eastAsia="微软雅黑"/>
          <w:b w:val="0"/>
          <w:color w:val="1F2A44"/>
          <w:sz w:val="21"/>
        </w:rPr>
        <w:t>：粮食127.39万吨+0.7%、茶叶6.5万吨+6%、水果30.9万吨+5.6%、农一产+4.0%。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乐山城乡相对均衡（2.16）、农业特色（茶叶/果蔬）较强，是成都平原南缘农业旅游一体。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十、人口流入与流出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总量减</w:t>
      </w:r>
      <w:r>
        <w:rPr>
          <w:rFonts w:ascii="微软雅黑" w:hAnsi="微软雅黑" w:eastAsia="微软雅黑"/>
          <w:b w:val="0"/>
          <w:color w:val="1F2A44"/>
          <w:sz w:val="21"/>
        </w:rPr>
        <w:t>：户籍341.2万、-2.8万；出生13908、死亡28388，自然负增。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人口外流</w:t>
      </w:r>
      <w:r>
        <w:rPr>
          <w:rFonts w:ascii="微软雅黑" w:hAnsi="微软雅黑" w:eastAsia="微软雅黑"/>
          <w:b w:val="0"/>
          <w:color w:val="1F2A44"/>
          <w:sz w:val="21"/>
        </w:rPr>
        <w:t>：四川地级市普遍、年轻人口流向成都/长三角。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对经济含义</w:t>
      </w:r>
      <w:r>
        <w:rPr>
          <w:rFonts w:ascii="微软雅黑" w:hAnsi="微软雅黑" w:eastAsia="微软雅黑"/>
          <w:b w:val="0"/>
          <w:color w:val="1F2A44"/>
          <w:sz w:val="21"/>
        </w:rPr>
        <w:t>：户籍341万、常住328左右，人口总量较大但呈自然减少。</w:t>
      </w:r>
    </w:p>
    <w:p>
      <w:pPr>
        <w:spacing w:before="120" w:after="160"/>
        <w:ind w:left="240"/>
        <w:pBdr>
          <w:left w:val="single" w:sz="18" w:space="6" w:color="B01E2E"/>
        </w:pBdr>
      </w:pPr>
      <w:r>
        <w:rPr>
          <w:rFonts w:ascii="楷体" w:hAnsi="楷体" w:eastAsia="楷体"/>
          <w:b w:val="0"/>
          <w:color w:val="1F2A44"/>
          <w:sz w:val="22"/>
        </w:rPr>
        <w:t>人口：户籍341.2万、自然-2.8万，规模较大但自然下降。乐山要留人，靠文旅/储能/三产就业。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十一、物价与货币环境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CPI-0.7%</w:t>
      </w:r>
      <w:r>
        <w:rPr>
          <w:rFonts w:ascii="微软雅黑" w:hAnsi="微软雅黑" w:eastAsia="微软雅黑"/>
          <w:b w:val="0"/>
          <w:color w:val="1F2A44"/>
          <w:sz w:val="21"/>
        </w:rPr>
        <w:t>：食品-2.0%、衣着-3.9%、交通-3.5%、消费品-1.9%，通缩、消费价格偏冷（服务+1.2%）。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金融</w:t>
      </w:r>
      <w:r>
        <w:rPr>
          <w:rFonts w:ascii="微软雅黑" w:hAnsi="微软雅黑" w:eastAsia="微软雅黑"/>
          <w:b w:val="0"/>
          <w:color w:val="1F2A44"/>
          <w:sz w:val="21"/>
        </w:rPr>
        <w:t>：存款4759.54亿+8.8%、贷款3413.42亿+11.7%，贷款高增（中长期+9.0%、短期+22.5%）。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温和通缩+信贷高增：乐山资金充裕、贷款活跃，对基建/服务/储能支撑好。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十二、区域一体化：乐山在成渝双城、川南、成都都市圈、峨眉乐山文旅带里的位置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成都都市圈/成渝双城经济圈</w:t>
      </w:r>
      <w:r>
        <w:rPr>
          <w:rFonts w:ascii="微软雅黑" w:hAnsi="微软雅黑" w:eastAsia="微软雅黑"/>
          <w:b w:val="0"/>
          <w:color w:val="1F2A44"/>
          <w:sz w:val="21"/>
        </w:rPr>
        <w:t>：乐山是成渝中间、川南门户，承接成都产业外溢与旅游客源。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峨眉乐山文旅带</w:t>
      </w:r>
      <w:r>
        <w:rPr>
          <w:rFonts w:ascii="微软雅黑" w:hAnsi="微软雅黑" w:eastAsia="微软雅黑"/>
          <w:b w:val="0"/>
          <w:color w:val="1F2A44"/>
          <w:sz w:val="21"/>
        </w:rPr>
        <w:t>：乐山-峨眉山、乐山-宜宾/泸州川南城市群，文旅/交通联动。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多晶硅/晶硅基地</w:t>
      </w:r>
      <w:r>
        <w:rPr>
          <w:rFonts w:ascii="微软雅黑" w:hAnsi="微软雅黑" w:eastAsia="微软雅黑"/>
          <w:b w:val="0"/>
          <w:color w:val="1F2A44"/>
          <w:sz w:val="21"/>
        </w:rPr>
        <w:t>：全国晶硅光伏产业链重地（永祥/通威），锂电、新储能新园区。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县域</w:t>
      </w:r>
      <w:r>
        <w:rPr>
          <w:rFonts w:ascii="微软雅黑" w:hAnsi="微软雅黑" w:eastAsia="微软雅黑"/>
          <w:b w:val="0"/>
          <w:color w:val="1F2A44"/>
          <w:sz w:val="21"/>
        </w:rPr>
        <w:t>：市中区/五通桥（工业/晶硅）、峨眉山（文旅）、夹江/犍为（建材/茶叶）、沐川/峨边（生态），构成“文旅+晶硅+农业”。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乐山坐标：</w:t>
      </w:r>
      <w:r>
        <w:rPr>
          <w:rFonts w:ascii="微软雅黑" w:hAnsi="微软雅黑" w:eastAsia="微软雅黑"/>
          <w:b/>
          <w:color w:val="1F2A44"/>
          <w:sz w:val="22"/>
        </w:rPr>
        <w:t>在“成都都市圈+川南”下，乐山是川南文旅门户与晶硅光伏基地</w:t>
      </w:r>
      <w:r>
        <w:rPr>
          <w:rFonts w:ascii="微软雅黑" w:hAnsi="微软雅黑" w:eastAsia="微软雅黑"/>
          <w:b w:val="0"/>
          <w:color w:val="1F2A44"/>
          <w:sz w:val="22"/>
        </w:rPr>
        <w:t>。若文旅会展、晶硅转型储能、成渝联动做实，能级更大。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十三、未来5–10年最值得观察的五条主线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主线一：晶硅→储能/新材料转型</w:t>
      </w:r>
      <w:r>
        <w:rPr>
          <w:rFonts w:ascii="微软雅黑" w:hAnsi="微软雅黑" w:eastAsia="微软雅黑"/>
          <w:b w:val="0"/>
          <w:color w:val="1F2A44"/>
          <w:sz w:val="21"/>
        </w:rPr>
        <w:t>。多晶硅-66.4%去产能，若向新型储能（+70%）、固态电池、N型电池转型，工业再起。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主线二：世界双遗产文旅的提质（峨眉乐山大佛）</w:t>
      </w:r>
      <w:r>
        <w:rPr>
          <w:rFonts w:ascii="微软雅黑" w:hAnsi="微软雅黑" w:eastAsia="微软雅黑"/>
          <w:b w:val="0"/>
          <w:color w:val="1F2A44"/>
          <w:sz w:val="21"/>
        </w:rPr>
        <w:t>。把“人次”做“收入"、酒店/度假/会展/美食，三产再升级。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主线三：新质制造（通信电子/半导体）</w:t>
      </w:r>
      <w:r>
        <w:rPr>
          <w:rFonts w:ascii="微软雅黑" w:hAnsi="微软雅黑" w:eastAsia="微软雅黑"/>
          <w:b w:val="0"/>
          <w:color w:val="1F2A44"/>
          <w:sz w:val="21"/>
        </w:rPr>
        <w:t>。计算机通信+38.1%、半导体分立器件+17.6%，可成第二工业。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主线四：晶硅价格周期与新能源产业卷</w:t>
      </w:r>
      <w:r>
        <w:rPr>
          <w:rFonts w:ascii="微软雅黑" w:hAnsi="微软雅黑" w:eastAsia="微软雅黑"/>
          <w:b w:val="0"/>
          <w:color w:val="1F2A44"/>
          <w:sz w:val="21"/>
        </w:rPr>
        <w:t>。光伏价格战、产能退出，乐山能否靠成本/新电池（N型）逆袭。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主线五：人口与消费</w:t>
      </w:r>
      <w:r>
        <w:rPr>
          <w:rFonts w:ascii="微软雅黑" w:hAnsi="微软雅黑" w:eastAsia="微软雅黑"/>
          <w:b w:val="0"/>
          <w:color w:val="1F2A44"/>
          <w:sz w:val="21"/>
        </w:rPr>
        <w:t>。户籍-2.8万，靠三产/储能就业与文旅留人。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五条主线里，</w:t>
      </w:r>
      <w:r>
        <w:rPr>
          <w:rFonts w:ascii="微软雅黑" w:hAnsi="微软雅黑" w:eastAsia="微软雅黑"/>
          <w:b/>
          <w:color w:val="1F2A44"/>
          <w:sz w:val="22"/>
        </w:rPr>
        <w:t>最值得盯的是主线一（晶硅→储能）与主线二（文旅升级）</w:t>
      </w:r>
      <w:r>
        <w:rPr>
          <w:rFonts w:ascii="微软雅黑" w:hAnsi="微软雅黑" w:eastAsia="微软雅黑"/>
          <w:b w:val="0"/>
          <w:color w:val="1F2A44"/>
          <w:sz w:val="22"/>
        </w:rPr>
        <w:t>——乐山从“多晶硅（+文旅）”转向“储能+新材料+文旅”的复合，是未来十年关键。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十四、最终结论：乐山在“旅游+多晶硅+三产”里的增长逻辑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综合2025年的开局与结构，给乐山一个平衡的结论：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一、三产成主引擎、消费强。</w:t>
      </w:r>
      <w:r>
        <w:rPr>
          <w:rFonts w:ascii="微软雅黑" w:hAnsi="微软雅黑" w:eastAsia="微软雅黑"/>
          <w:b w:val="0"/>
          <w:color w:val="1F2A44"/>
          <w:sz w:val="22"/>
        </w:rPr>
        <w:t>GDP+3.1%、三产+7.3%（占比50.6%）、社零+6.5%，旅游/服务/消费托住总量，乐山已从“工业主导”转向“三产主导”。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二、但晶硅/工业深度去产能。</w:t>
      </w:r>
      <w:r>
        <w:rPr>
          <w:rFonts w:ascii="微软雅黑" w:hAnsi="微软雅黑" w:eastAsia="微软雅黑"/>
          <w:b w:val="0"/>
          <w:color w:val="1F2A44"/>
          <w:sz w:val="22"/>
        </w:rPr>
        <w:t>规上-9.1%、多晶硅-66.4%、工业用电-34.7%，晶硅价格战是最大拖累。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三、财政/金融稳、结构转。</w:t>
      </w:r>
      <w:r>
        <w:rPr>
          <w:rFonts w:ascii="微软雅黑" w:hAnsi="微软雅黑" w:eastAsia="微软雅黑"/>
          <w:b w:val="0"/>
          <w:color w:val="1F2A44"/>
          <w:sz w:val="22"/>
        </w:rPr>
        <w:t>财税+5.6%（三产/消费税基）、贷款+11.7%、新储能+70%——乐山被动在向新质转。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四、2026年前瞻。</w:t>
      </w:r>
      <w:r>
        <w:rPr>
          <w:rFonts w:ascii="微软雅黑" w:hAnsi="微软雅黑" w:eastAsia="微软雅黑"/>
          <w:b w:val="0"/>
          <w:color w:val="1F2A44"/>
          <w:sz w:val="22"/>
        </w:rPr>
        <w:t>在“稳三产、促储能、纾晶硅、促消费、稳财政”约束下，乐山2026年边际变量是</w:t>
      </w:r>
      <w:r>
        <w:rPr>
          <w:rFonts w:ascii="微软雅黑" w:hAnsi="微软雅黑" w:eastAsia="微软雅黑"/>
          <w:b/>
          <w:color w:val="1F2A44"/>
          <w:sz w:val="22"/>
        </w:rPr>
        <w:t>晶硅价格/储能放量、文旅收入/人次、半导体/计算机、社零、新产业</w:t>
      </w:r>
      <w:r>
        <w:rPr>
          <w:rFonts w:ascii="微软雅黑" w:hAnsi="微软雅黑" w:eastAsia="微软雅黑"/>
          <w:b w:val="0"/>
          <w:color w:val="1F2A44"/>
          <w:sz w:val="22"/>
        </w:rPr>
        <w:t>。若能靠储能/新材料/文旅对冲晶硅，乐山有望企稳回升。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一句话总结：乐山2025年交出了“+3.1%、三产+7.3%占半、社零+6.5%”的答卷，世界双遗产的文旅与消费托住了总量，但成也晶硅、阻也晶硅——多晶硅-66%的阵痛仍在；更该问的是，在晶硅价格周期与文旅红利的交汇处，这座城市能否把“大佛峨眉+储能”炼成“旅游+储能+高端制造”的新竞争力，让乐山从“靠晶硅”真正走向“靠文旅+新质”的更强韧性。</w:t>
      </w:r>
      <w:r>
        <w:rPr>
          <w:rFonts w:ascii="微软雅黑" w:hAnsi="微软雅黑" w:eastAsia="微软雅黑"/>
          <w:b w:val="0"/>
          <w:color w:val="1F2A44"/>
          <w:sz w:val="22"/>
        </w:rPr>
        <w:t>当下看，结构在变好（三产过半），但晶硅拖累与人口下降提醒——转型升级的乐山，路正长。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《2025年乐山市国民经济和社会发展统计公报》（乐山市统计局，2026-04）：GDP、三次产业、工业、投资、消费、财政、收入、人口等。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《乐山市2026年政府工作报告》（2026-01-21赵迎春）：2025年回顾、2026年目标。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《乐山市2025年政府工作报告》：2025年预期目标。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核验方式：以统计公报为准、以政府工作报告为框架，交叉比对目标-实际、剔除五经普修订差异。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附录B：建议建立年度跟踪仪表盘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7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515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跟踪指标</w:t>
            </w:r>
          </w:p>
        </w:tc>
        <w:tc>
          <w:tcPr>
            <w:tcW w:type="dxa" w:w="3402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用途/预警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总量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GDP、人均、三产占比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三产/韧性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规上工业、多晶硅/晶硅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工业合规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储能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新型储能、低空、半导体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新赛道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消费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社零、旅游人次/收入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内需/文旅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固投、房地产、文旅/制造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投资质量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收入、税收、支出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财政韧性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常住/户籍、自然增长率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</w:t>
            </w:r>
          </w:p>
        </w:tc>
      </w:tr>
    </w:tbl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