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济宁市2025年政府工作报告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从“孔孟之乡（曲阜）、京杭运河港、煤炭、装备制造、文旅”重新理解济宁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研究对象：2025年济宁市政府工作报告及同期财政、国民经济和社会发展统计资料、2026年官方复盘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二、先看济宁的特殊底盘：孔孟之乡、水运煤、装备制造、港航与文旅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 6128亿/5.8%达成，工业外贸强但固投弱、地产、煤炭调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十二、区域一体化：济宁在“淮海经济区+山东都市圈+运河经济带”里的位置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十四、最终结论：济宁在“煤炭转型+装备制造+孔孟文旅”里的增长逻辑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2025年济宁最显著的是“GDP 6128亿元、增长5.8%（达5.5%目标、山东第4”、“规上工业+7.9%（制造业+10.4%、新能源链+59.7%）”、“文化（孔孟·曲阜）、港航（运河亿吨大港）、煤炭”、“但固投+0.3%弱、CPI-0.2%、财收+1.3%、进出口+7.4%”、“常住812.93万/城镇化65.37%”。这说明济宁在“煤炭+制造+港航+文旅”中，</w:t>
      </w:r>
      <w:r>
        <w:rPr>
          <w:rFonts w:ascii="微软雅黑" w:hAnsi="微软雅黑" w:eastAsia="微软雅黑"/>
          <w:b/>
          <w:color w:val="1F2A44"/>
          <w:sz w:val="22"/>
        </w:rPr>
        <w:t>工业外贸强、固投弱、地产煤炭调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把2025年目标（GDP+5.5%以上/财收+3.5%左右）、2025年统计（GDP+5.8%达成、规上+7.9%、固投+0.3%、财收+1.3%、社零+6.2%超额）、趋势一起看，济宁是“孔孟之乡（文化）+港航+制造”路径：</w:t>
      </w:r>
      <w:r>
        <w:rPr>
          <w:rFonts w:ascii="微软雅黑" w:hAnsi="微软雅黑" w:eastAsia="微软雅黑"/>
          <w:b/>
          <w:color w:val="1F2A44"/>
          <w:sz w:val="22"/>
        </w:rPr>
        <w:t>煤炭（水运）、装备制造、新能源（电池）、港航物流（1.16亿吨）、文旅（孔孟/微山湖）</w:t>
      </w:r>
      <w:r>
        <w:rPr>
          <w:rFonts w:ascii="微软雅黑" w:hAnsi="微软雅黑" w:eastAsia="微软雅黑"/>
          <w:b w:val="0"/>
          <w:color w:val="1F2A44"/>
          <w:sz w:val="22"/>
        </w:rPr>
        <w:t>是支柱；2025年总量6128亿居山东第4（次于青岛/济南/烟台）。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济宁是“孔孟之乡（曲阜三孔）、北方内河亿吨港、煤炭转型制造”，靠“港航+制造+文旅”增长。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观察济宁，与其只看“GDP 6128亿”，不如看“规上+7.9%、煤港吞吐1.16亿吨（亿吨大港）、外贸1274亿/+8.5%、新能源+59.7%、孔孟文旅950亿”。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本报告以“济宁市政府工作报告（2025年，张海波作）”为起点，把“2025年GDP目标（5.5%以上）”与“官方2025年GDP（6128亿元/+5.8%）”并置，并用“2025年济宁市统计公报”和“2026年政府工作报告”横向核验。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口径提示：“GDP、规上工业增速”按可比价（实际）；“投资、消费、进出口、财政”按现价（名义）。“常住人口”用统计公报（812.93万）、城镇化率65.37%。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指标体系（与研究口径一致）：五大象限——</w:t>
      </w:r>
      <w:r>
        <w:rPr>
          <w:rFonts w:ascii="微软雅黑" w:hAnsi="微软雅黑" w:eastAsia="微软雅黑"/>
          <w:b/>
          <w:color w:val="1F2A44"/>
          <w:sz w:val="22"/>
        </w:rPr>
        <w:t>总量与增速（GDP）、产业动能（煤炭/制造/港航/文旅）、投资、财政、民生与人口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特别提示（不吃老本）：济宁是“孔孟之乡（曲阜三孔）、运河、煤炭”之地，2024年GDP约5800亿/+6.2%；2025年+5.8%略放缓到6%内，但</w:t>
      </w:r>
      <w:r>
        <w:rPr>
          <w:rFonts w:ascii="微软雅黑" w:hAnsi="微软雅黑" w:eastAsia="微软雅黑"/>
          <w:b/>
          <w:color w:val="1F2A44"/>
          <w:sz w:val="22"/>
        </w:rPr>
        <w:t>港口亿吨、新能源链+59.7%、装备制造</w:t>
      </w:r>
      <w:r>
        <w:rPr>
          <w:rFonts w:ascii="微软雅黑" w:hAnsi="微软雅黑" w:eastAsia="微软雅黑"/>
          <w:b w:val="0"/>
          <w:color w:val="1F2A44"/>
          <w:sz w:val="22"/>
        </w:rPr>
        <w:t>是新一轮增长——真正要看“煤炭转型+亿吨大港+文化品牌”。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二、先看济宁的特殊底盘：孔孟之乡、水运煤、装备制造、亿吨大港与文旅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济宁地处山东西南部、孔孟故里，是</w:t>
      </w:r>
      <w:r>
        <w:rPr>
          <w:rFonts w:ascii="微软雅黑" w:hAnsi="微软雅黑" w:eastAsia="微软雅黑"/>
          <w:b/>
          <w:color w:val="1F2A44"/>
          <w:sz w:val="22"/>
        </w:rPr>
        <w:t>孔孟之乡（曲阜三孔）、京杭运河重镇、煤炭/装备制造城市</w:t>
      </w:r>
      <w:r>
        <w:rPr>
          <w:rFonts w:ascii="微软雅黑" w:hAnsi="微软雅黑" w:eastAsia="微软雅黑"/>
          <w:b w:val="0"/>
          <w:color w:val="1F2A44"/>
          <w:sz w:val="22"/>
        </w:rPr>
        <w:t>。2025年GDP 6128亿元、常住812.93万，山东第4，人均约7.5万元。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孔孟之乡/文旅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曲阜三孔（孔子故里）、微山湖、水浒，文旅收入950亿、2025游客破1亿。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煤炭（+水运）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济宁是山东煤炭重镇，原煤外运、坑口/煤化工。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装备制造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山推（推土机全球）、鲁抗、机械装备，装备新兴产业强。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京杭运河亿吨大港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港航营收破1000亿、货物吞吐1.16亿吨（北方内河首个亿吨大港）、集装箱52万标箱。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新能源（电池/氢能）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新能源产业链+59.7%、电池/储能、新一代信息技术+23%。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这五根（文化+煤+装备+港航+新能源）构成济宁独特底盘：</w:t>
      </w:r>
      <w:r>
        <w:rPr>
          <w:rFonts w:ascii="微软雅黑" w:hAnsi="微软雅黑" w:eastAsia="微软雅黑"/>
          <w:b/>
          <w:color w:val="1F2A44"/>
          <w:sz w:val="22"/>
        </w:rPr>
        <w:t>左右孔孟（黄河文化）、右手运河亿吨港（物流/煤炭）</w:t>
      </w:r>
      <w:r>
        <w:rPr>
          <w:rFonts w:ascii="微软雅黑" w:hAnsi="微软雅黑" w:eastAsia="微软雅黑"/>
          <w:b w:val="0"/>
          <w:color w:val="1F2A44"/>
          <w:sz w:val="22"/>
        </w:rPr>
        <w:t>。理解济宁，先理解“孔孟文化+煤运”。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 6128亿/5.8%达成，工业外贸强但固投弱、地产、煤炭调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2025年济宁最需要辨析的一组“错位”：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 5.8%（达5.5%目标）、规上+7.9%（制造+10.4%）强但固投+0.3%、CPI-0.2%、地产/煤运调、财收+1.3%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为什么“工业这么强、外贸/消费不错”，投资与财政却平淡？三个解释：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其一，工业强但在地产/煤炭调整下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制造业+10.4%（三产快），但煤炭、地产投资弱；“制造强、煤炭转型”。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其二，内需韧性但物价负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社零+6.2%（好）、以旧换新+居，但CPI-0.2%（食品/交通降）、“供稳需弱”。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其三，财政（+1.3%）低于目标（3.5%）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税收-1.7%、占60.9%；地产/煤炭税调、靠非税/国企。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小结：济宁2025年是“</w:t>
      </w:r>
      <w:r>
        <w:rPr>
          <w:rFonts w:ascii="微软雅黑" w:hAnsi="微软雅黑" w:eastAsia="微软雅黑"/>
          <w:b/>
          <w:color w:val="1F2A44"/>
          <w:sz w:val="22"/>
        </w:rPr>
        <w:t>强工业港航文旅、弱固投/煤/财政</w:t>
      </w:r>
      <w:r>
        <w:rPr>
          <w:rFonts w:ascii="微软雅黑" w:hAnsi="微软雅黑" w:eastAsia="微软雅黑"/>
          <w:b w:val="0"/>
          <w:color w:val="1F2A44"/>
          <w:sz w:val="22"/>
        </w:rPr>
        <w:t>”的一年：制造、港、文化撑增长，煤炭、地产、投资弱。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1.规上工业+7.9%、制造业+10.4%（近三年新高）</w:t>
      </w:r>
      <w:r>
        <w:rPr>
          <w:rFonts w:ascii="微软雅黑" w:hAnsi="微软雅黑" w:eastAsia="微软雅黑"/>
          <w:b w:val="0"/>
          <w:color w:val="1F2A44"/>
          <w:sz w:val="21"/>
        </w:rPr>
        <w:t>“装备、新能源链、食品”强。”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2.新能源产业链+59.7、新一代信息技术+23%</w:t>
      </w:r>
      <w:r>
        <w:rPr>
          <w:rFonts w:ascii="微软雅黑" w:hAnsi="微软雅黑" w:eastAsia="微软雅黑"/>
          <w:b w:val="0"/>
          <w:color w:val="1F2A44"/>
          <w:sz w:val="21"/>
        </w:rPr>
        <w:t>“电池/储能/氢能”新动力。”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3.港航业营收破1000亿（亿吨大港）</w:t>
      </w:r>
      <w:r>
        <w:rPr>
          <w:rFonts w:ascii="微软雅黑" w:hAnsi="微软雅黑" w:eastAsia="微软雅黑"/>
          <w:b w:val="0"/>
          <w:color w:val="1F2A44"/>
          <w:sz w:val="21"/>
        </w:rPr>
        <w:t>“京杭运河北方内河第一港、吞吐1.16亿吨。”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4.煤炭/运维“双吨”</w:t>
      </w:r>
      <w:r>
        <w:rPr>
          <w:rFonts w:ascii="微软雅黑" w:hAnsi="微软雅黑" w:eastAsia="微软雅黑"/>
          <w:b w:val="0"/>
          <w:color w:val="1F2A44"/>
          <w:sz w:val="21"/>
        </w:rPr>
        <w:t>（原煤、煤化工）基本盘。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5.进出口1274.4亿/+7.4%、出口+7%</w:t>
      </w:r>
      <w:r>
        <w:rPr>
          <w:rFonts w:ascii="微软雅黑" w:hAnsi="微软雅黑" w:eastAsia="微软雅黑"/>
          <w:b w:val="0"/>
          <w:color w:val="1F2A44"/>
          <w:sz w:val="21"/>
        </w:rPr>
        <w:t>“机电/装备/（碳中和/机械）”；对东盟/巴西高增。”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6.社零3233.6亿/+6.2%/以旧换新+（居民消费强）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7.“232”集群突破4000亿、规上工业527家</w:t>
      </w:r>
      <w:r>
        <w:rPr>
          <w:rFonts w:ascii="微软雅黑" w:hAnsi="微软雅黑" w:eastAsia="微软雅黑"/>
          <w:b w:val="0"/>
          <w:color w:val="1F2A44"/>
          <w:sz w:val="21"/>
        </w:rPr>
        <w:t>“产业/企业梯队扩容。”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8.文旅游客破1亿/入境翻番、收入950亿</w:t>
      </w:r>
      <w:r>
        <w:rPr>
          <w:rFonts w:ascii="微软雅黑" w:hAnsi="微软雅黑" w:eastAsia="微软雅黑"/>
          <w:b w:val="0"/>
          <w:color w:val="1F2A44"/>
          <w:sz w:val="21"/>
        </w:rPr>
        <w:t>“孔孟·微山湖文旅爆红。”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9.财收502.7亿/+1.3%、税收-1.7%（占60.9%）</w:t>
      </w:r>
      <w:r>
        <w:rPr>
          <w:rFonts w:ascii="微软雅黑" w:hAnsi="微软雅黑" w:eastAsia="微软雅黑"/>
          <w:b w:val="0"/>
          <w:color w:val="1F2A44"/>
          <w:sz w:val="21"/>
        </w:rPr>
        <w:t>“税收承压（煤炭/地产）、民生80.8%。”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10.居民收入39778元/+4.9%、城乡比2.23</w:t>
      </w:r>
      <w:r>
        <w:rPr>
          <w:rFonts w:ascii="微软雅黑" w:hAnsi="微软雅黑" w:eastAsia="微软雅黑"/>
          <w:b w:val="0"/>
          <w:color w:val="1F2A44"/>
          <w:sz w:val="21"/>
        </w:rPr>
        <w:t>“农村+5.8%&gt;城镇+4.2%。”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11.常住812.93万/城镇化65.37%（+1.24pct）</w:t>
      </w:r>
      <w:r>
        <w:rPr>
          <w:rFonts w:ascii="微软雅黑" w:hAnsi="微软雅黑" w:eastAsia="微软雅黑"/>
          <w:b w:val="0"/>
          <w:color w:val="1F2A44"/>
          <w:sz w:val="21"/>
        </w:rPr>
        <w:t>“人口大市（山东第3）、自然增负。”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12.CPI-0.2%（食品-0.9%/交通-）</w:t>
      </w:r>
      <w:r>
        <w:rPr>
          <w:rFonts w:ascii="微软雅黑" w:hAnsi="微软雅黑" w:eastAsia="微软雅黑"/>
          <w:b w:val="0"/>
          <w:color w:val="1F2A44"/>
          <w:sz w:val="21"/>
        </w:rPr>
        <w:t>“低通胀、需求偏弱。”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13.粮食超100亿斤（山东粮仓）</w:t>
      </w:r>
      <w:r>
        <w:rPr>
          <w:rFonts w:ascii="微软雅黑" w:hAnsi="微软雅黑" w:eastAsia="微软雅黑"/>
          <w:b w:val="0"/>
          <w:color w:val="1F2A44"/>
          <w:sz w:val="21"/>
        </w:rPr>
        <w:t>、高标准农田/良种繁育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14.制造业单项冠军/专精特新1378家</w:t>
      </w:r>
      <w:r>
        <w:rPr>
          <w:rFonts w:ascii="微软雅黑" w:hAnsi="微软雅黑" w:eastAsia="微软雅黑"/>
          <w:b w:val="0"/>
          <w:color w:val="1F2A44"/>
          <w:sz w:val="21"/>
        </w:rPr>
        <w:t>“制造底座厚。”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15.雄商高铁通车、7条高速在建</w:t>
      </w:r>
      <w:r>
        <w:rPr>
          <w:rFonts w:ascii="微软雅黑" w:hAnsi="微软雅黑" w:eastAsia="微软雅黑"/>
          <w:b w:val="0"/>
          <w:color w:val="1F2A44"/>
          <w:sz w:val="21"/>
        </w:rPr>
        <w:t>“枢纽——交通/物流带。”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增长5.5%以上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6128亿/5.8%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增长7.5%左右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3233.6亿/+6.2%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稳健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1274.4亿/+7.4%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稳健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增长3.5%左右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502.7亿/+1.3%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39778元/+4.9%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略低GDP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GDP（+5.8%）、规上（+7.9%）、社零（+6.2%）达成/超额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财收（+1.3%）未达3.5%目标（税收-1.7%）、固投（+0.3%）弱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规上（+7.9%/制造+10.4%）、港航（亿吨大港）、文旅（1亿人次/950亿）、外贸（+7.4%）是亮色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固投（+0.3%）、CPI（-0.2%）、财收（+1.3%）偏弱</w:t>
      </w:r>
      <w:r>
        <w:rPr>
          <w:rFonts w:ascii="微软雅黑" w:hAnsi="微软雅黑" w:eastAsia="微软雅黑"/>
          <w:b w:val="0"/>
          <w:color w:val="1F2A44"/>
          <w:sz w:val="22"/>
        </w:rPr>
        <w:t>——“制造港航强、投资财政弱”，是孔孟煤炭转型样本。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把济宁GDP的5.8%拆开：第一产业、第二产业、第三产业，其中制造业+10.4%（工业升级）、港航文旅（三产）。</w:t>
      </w:r>
      <w:r>
        <w:rPr>
          <w:rFonts w:ascii="微软雅黑" w:hAnsi="微软雅黑" w:eastAsia="微软雅黑"/>
          <w:b/>
          <w:color w:val="1F2A44"/>
          <w:sz w:val="22"/>
        </w:rPr>
        <w:t>第二产业（制造）与第三产业（港航/文旅/服务）双撑，第一产业（农业）稳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2026年济宁强调“工业经济头号工程”、新能源、港航、文旅，聚焦</w:t>
      </w:r>
      <w:r>
        <w:rPr>
          <w:rFonts w:ascii="微软雅黑" w:hAnsi="微软雅黑" w:eastAsia="微软雅黑"/>
          <w:b/>
          <w:color w:val="1F2A44"/>
          <w:sz w:val="22"/>
        </w:rPr>
        <w:t>装备、新能源电池、煤炭转型、亿吨港、孔孟文旅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——核心是“制造强市+运河经济带”。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第二产业（工业）</w:t>
      </w:r>
      <w:r>
        <w:rPr>
          <w:rFonts w:ascii="微软雅黑" w:hAnsi="微软雅黑" w:eastAsia="微软雅黑"/>
          <w:b w:val="0"/>
          <w:color w:val="1F2A44"/>
          <w:sz w:val="22"/>
        </w:rPr>
        <w:t>：规上+7.9%（制造业+10.4%）、新能源链+59.7%、新一代信息+23%、232集群4000亿——“制造强”。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：港航（营收破千亿）、物流（亿吨港）、文旅（1亿人次/950亿）、数字经济——“港航+文旅强”。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外贸（开放）</w:t>
      </w:r>
      <w:r>
        <w:rPr>
          <w:rFonts w:ascii="微软雅黑" w:hAnsi="微软雅黑" w:eastAsia="微软雅黑"/>
          <w:b w:val="0"/>
          <w:color w:val="1F2A44"/>
          <w:sz w:val="22"/>
        </w:rPr>
        <w:t>：进出口1274.4亿/+7.4%（对东盟/巴西高增）、中欧班列——“外向稳”。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2025年济宁增长“靠工业（装备/新能源）+港航+文旅”</w:t>
      </w:r>
      <w:r>
        <w:rPr>
          <w:rFonts w:ascii="微软雅黑" w:hAnsi="微软雅黑" w:eastAsia="微软雅黑"/>
          <w:b w:val="0"/>
          <w:color w:val="1F2A44"/>
          <w:sz w:val="22"/>
        </w:rPr>
        <w:t>，煤炭、地产、投资弱；“港航文旅”是新引擎。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2025年济宁</w:t>
      </w:r>
      <w:r>
        <w:rPr>
          <w:rFonts w:ascii="微软雅黑" w:hAnsi="微软雅黑" w:eastAsia="微软雅黑"/>
          <w:b/>
          <w:color w:val="1F2A44"/>
          <w:sz w:val="22"/>
        </w:rPr>
        <w:t>一般公共预算收入502.7亿元（+1.3%）</w:t>
      </w:r>
      <w:r>
        <w:rPr>
          <w:rFonts w:ascii="微软雅黑" w:hAnsi="微软雅黑" w:eastAsia="微软雅黑"/>
          <w:b w:val="0"/>
          <w:color w:val="1F2A44"/>
          <w:sz w:val="22"/>
        </w:rPr>
        <w:t>，其中税收305.9亿元（-1.7%）、税收占比60.9%；支出843.4亿元、民生占80.8%。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税收结构：税收-1.7%（煤炭/地产/石化税）、占60.9%；财收靠非税/国企上缴——“税收承压、含金量需看”。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民生支出占80.8%，社保/教育/医疗倾斜。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金融支撑：存款破万亿、贷款+10.6%、不良率0.86%（全省低）——信贷宽、资产质量好。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：财收+1.3%（低目标）、税收-1.7%；“税收弱、民生高”；财政对“制造、港航、文旅”投入加大。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2025年济宁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居民人均可支配收入39778元（+4.9%）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，其中城镇49825元（+4.2%）、农村30320元左右（+5.2%），城乡比约2.1、民生投入80.8%。就业：城镇新增就业（十四五33.8万）。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常住812.93万、城镇化65.37%（+1.24pct）</w:t>
      </w:r>
      <w:r>
        <w:rPr>
          <w:rFonts w:ascii="微软雅黑" w:hAnsi="微软雅黑" w:eastAsia="微软雅黑"/>
          <w:b w:val="0"/>
          <w:color w:val="1F2A44"/>
          <w:sz w:val="22"/>
        </w:rPr>
        <w:t>，山东人口第3大市；人口自然增长小幅负、老龄化。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民生投入：城乡低保提、集采降价、养老床位6.8万张、教卫新改扩建293所——民生扎实。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济宁常住城镇化率65.37%（山东中上），城乡较均衡；农村收入增速（+5%+）高于城镇（+4.2%）——</w:t>
      </w:r>
      <w:r>
        <w:rPr>
          <w:rFonts w:ascii="微软雅黑" w:hAnsi="微软雅黑" w:eastAsia="微软雅黑"/>
          <w:b/>
          <w:color w:val="1F2A44"/>
          <w:sz w:val="22"/>
        </w:rPr>
        <w:t>城乡差收敛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粮食超100亿斤（山东粮仓）</w:t>
      </w:r>
      <w:r>
        <w:rPr>
          <w:rFonts w:ascii="微软雅黑" w:hAnsi="微软雅黑" w:eastAsia="微软雅黑"/>
          <w:b w:val="0"/>
          <w:color w:val="1F2A44"/>
          <w:sz w:val="22"/>
        </w:rPr>
        <w:t>、高标准农田、良种繁育70万亩——“济宁粮仓+县域（金乡大蒜/微山湖渔）”。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一句话：“济宁农业粮仓、农村收入快、县域特色（大蒜/水乡）”，“以港带城、以城带乡”。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济宁常住812.93万、城镇化65.37%，是山东人口第3（（山东人口第二大市之一），因孔孟/济宁都市圈、制造/煤运/文旅留人；但自然增长负（出生&lt;死亡）、少子化老龄化。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高校（济宁医学院/学院等）、制造/文旅岗位</w:t>
      </w:r>
      <w:r>
        <w:rPr>
          <w:rFonts w:ascii="微软雅黑" w:hAnsi="微软雅黑" w:eastAsia="微软雅黑"/>
          <w:b w:val="0"/>
          <w:color w:val="1F2A44"/>
          <w:sz w:val="22"/>
        </w:rPr>
        <w:t>聚人，城镇化率还低于全省平均（约75%）。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2026年目标：青年人才5万、留济引才——济宁靠“港航+装备+文旅”聚人。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2025年济宁</w:t>
      </w:r>
      <w:r>
        <w:rPr>
          <w:rFonts w:ascii="微软雅黑" w:hAnsi="微软雅黑" w:eastAsia="微软雅黑"/>
          <w:b/>
          <w:color w:val="1F2A44"/>
          <w:sz w:val="22"/>
        </w:rPr>
        <w:t>CPI-0.2%</w:t>
      </w:r>
      <w:r>
        <w:rPr>
          <w:rFonts w:ascii="微软雅黑" w:hAnsi="微软雅黑" w:eastAsia="微软雅黑"/>
          <w:b w:val="0"/>
          <w:color w:val="1F2A44"/>
          <w:sz w:val="22"/>
        </w:rPr>
        <w:t>（食品烟酒-0.9%、交通通信-衣着+1%）——</w:t>
      </w:r>
      <w:r>
        <w:rPr>
          <w:rFonts w:ascii="微软雅黑" w:hAnsi="微软雅黑" w:eastAsia="微软雅黑"/>
          <w:b/>
          <w:color w:val="1F2A44"/>
          <w:sz w:val="22"/>
        </w:rPr>
        <w:t>低通胀、需求偏弱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信贷：存款破万亿、贷款+10.6%（制造业/基建）、不良贷款低（0.86%）——宽信用、质量好。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消费：社零+6.2%、以旧换新政策券——“促内需”。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宽信用、CPI-0.2%低通胀</w:t>
      </w:r>
      <w:r>
        <w:rPr>
          <w:rFonts w:ascii="微软雅黑" w:hAnsi="微软雅黑" w:eastAsia="微软雅黑"/>
          <w:b w:val="0"/>
          <w:color w:val="1F2A44"/>
          <w:sz w:val="22"/>
        </w:rPr>
        <w:t>；济宁靠“以旧换新、港航、文旅”稳需求（2026 CPI低于1）。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十二、区域一体化：济宁在“淮海经济区+山东都市圈+运河经济带”里的位置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济宁地处“淮海经济区核心、山东南半、西朗都市圈、京杭运河北部枢纽”，是“运河经济带+孔孟文化带”交汇。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淮海协同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济宁-临沂-徐州（淮海）、徐州都市圈，装备/物流协作。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运河枢纽/亿吨大港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京杭运河（济宁-微山湖），吞吐1.16亿吨、面向华东/长江。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文化带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孔孟（曲阜）、水浒、微山湖——黄河南北文化走廊。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济宁在“淮海+运河”中，最核心是“亿吨内河港+孔孟文化”</w:t>
      </w:r>
      <w:r>
        <w:rPr>
          <w:rFonts w:ascii="微软雅黑" w:hAnsi="微软雅黑" w:eastAsia="微软雅黑"/>
          <w:b w:val="0"/>
          <w:color w:val="1F2A44"/>
          <w:sz w:val="22"/>
        </w:rPr>
        <w:t>；区位（运河）、港口是大优势。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主线一：亿吨大港/运河经济带</w:t>
      </w:r>
      <w:r>
        <w:rPr>
          <w:rFonts w:ascii="微软雅黑" w:hAnsi="微软雅黑" w:eastAsia="微软雅黑"/>
          <w:b w:val="0"/>
          <w:color w:val="1F2A44"/>
          <w:sz w:val="21"/>
        </w:rPr>
        <w:t>“吞吐1.16亿吨、集装箱52万”能否成“北方内河枢纽”。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主线二：制造（装备/新能源链+59.7%）</w:t>
      </w:r>
      <w:r>
        <w:rPr>
          <w:rFonts w:ascii="微软雅黑" w:hAnsi="微软雅黑" w:eastAsia="微软雅黑"/>
          <w:b w:val="0"/>
          <w:color w:val="1F2A44"/>
          <w:sz w:val="21"/>
        </w:rPr>
        <w:t>“山推、电池/氢能”能否成“新质”。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主线三：煤炭转型/能源</w:t>
      </w:r>
      <w:r>
        <w:rPr>
          <w:rFonts w:ascii="微软雅黑" w:hAnsi="微软雅黑" w:eastAsia="微软雅黑"/>
          <w:b w:val="0"/>
          <w:color w:val="1F2A44"/>
          <w:sz w:val="21"/>
        </w:rPr>
        <w:t>“煤矿”向“光伏、新能源”转（装机800万目标）。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主线四：孔孟文旅（1亿人次）</w:t>
      </w:r>
      <w:r>
        <w:rPr>
          <w:rFonts w:ascii="微软雅黑" w:hAnsi="微软雅黑" w:eastAsia="微软雅黑"/>
          <w:b w:val="0"/>
          <w:color w:val="1F2A44"/>
          <w:sz w:val="21"/>
        </w:rPr>
        <w:t>“三孔、微山湖”能否高端/入境。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主线五：人口与县域</w:t>
      </w:r>
      <w:r>
        <w:rPr>
          <w:rFonts w:ascii="微软雅黑" w:hAnsi="微软雅黑" w:eastAsia="微软雅黑"/>
          <w:b w:val="0"/>
          <w:color w:val="1F2A44"/>
          <w:sz w:val="21"/>
        </w:rPr>
        <w:t>“813万人口、运河新城”“金乡/兖州县域”“港产城融合”。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十四、最终结论：济宁在“煤炭转型+装备制造+孔孟文旅”里的增长逻辑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济宁是“孔孟之乡、亿吨大港、制造强”</w:t>
      </w:r>
      <w:r>
        <w:rPr>
          <w:rFonts w:ascii="微软雅黑" w:hAnsi="微软雅黑" w:eastAsia="微软雅黑"/>
          <w:b w:val="0"/>
          <w:color w:val="1F2A44"/>
          <w:sz w:val="22"/>
        </w:rPr>
        <w:t>：GDP 6128亿/+5.8%、规上+7.9%（制造+10.4%）、港航破千亿、文旅950亿、外贸+7.4%。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济宁不是“只有煤（孔孟）”——它是</w:t>
      </w:r>
      <w:r>
        <w:rPr>
          <w:rFonts w:ascii="微软雅黑" w:hAnsi="微软雅黑" w:eastAsia="微软雅黑"/>
          <w:b/>
          <w:color w:val="1F2A44"/>
          <w:sz w:val="22"/>
        </w:rPr>
        <w:t>煤炭+装备+港航+新能源+文旅</w:t>
      </w:r>
      <w:r>
        <w:rPr>
          <w:rFonts w:ascii="微软雅黑" w:hAnsi="微软雅黑" w:eastAsia="微软雅黑"/>
          <w:b w:val="0"/>
          <w:color w:val="1F2A44"/>
          <w:sz w:val="22"/>
        </w:rPr>
        <w:t>的复合，靠“制造、港、文化”驱动；但煤炭、地产、固投、财政弱。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济宁是“孔孟之乡、碧水运河（吨港）、装备文旅” 观察它先看“亿吨大港、装备/新能源、孔孟文旅、外贸”，再看“煤炭、固投、财政、人口”。</w:t>
      </w:r>
      <w:r>
        <w:rPr>
          <w:rFonts w:ascii="微软雅黑" w:hAnsi="微软雅黑" w:eastAsia="微软雅黑"/>
          <w:b w:val="0"/>
          <w:color w:val="1F2A44"/>
          <w:sz w:val="22"/>
        </w:rPr>
        <w:t>它是“港航文旅强、煤炭转型”的山东样本。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《2025年济宁市政府工作报告》（2025年2月，2025年目标、2024年回顾+6.2%）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《2025年济宁市国民经济和社会发展统计公报》（济宁市统计局，2026-04-01 PDF，2025年实际）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《2026年济宁市政府工作报告》（2026年2月，2025年复盘+2026年目标）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济宁市/统计局（jining.gov.cn/tjj）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规上工业（装备/新能源链）增速。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港航吞吐/集装箱/营收。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煤炭产量/煤化工。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固定资产/工业/房地产投资。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社零、以旧换新。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进出口、中欧班列。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财收/税收、民生%。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常住/城镇化、高校。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CPI、存款/贷款。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