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Kicker"/>
        <w:jc w:val="center"/>
      </w:pPr>
      <w:r>
        <w:rPr>
          <w:rFonts w:ascii="Noto Sans CJK SC" w:hAnsi="Noto Sans CJK SC" w:eastAsia="Noto Sans CJK SC"/>
          <w:b/>
          <w:color w:val="805830"/>
          <w:sz w:val="20"/>
        </w:rPr>
        <w:t>第二编  技术如何制造文明</w:t>
      </w:r>
    </w:p>
    <w:p>
      <w:pPr>
        <w:pStyle w:val="Title"/>
        <w:spacing w:before="1100" w:after="160"/>
        <w:jc w:val="center"/>
      </w:pPr>
      <w:r>
        <w:rPr>
          <w:rFonts w:ascii="Noto Sans CJK SC" w:hAnsi="Noto Sans CJK SC" w:eastAsia="Noto Sans CJK SC"/>
          <w:b/>
          <w:color w:val="2A2A2A"/>
          <w:sz w:val="54"/>
        </w:rPr>
        <w:t>第六章　农业革命</w:t>
      </w:r>
    </w:p>
    <w:p>
      <w:pPr>
        <w:pStyle w:val="Subtitle"/>
        <w:spacing w:after="480"/>
        <w:jc w:val="center"/>
      </w:pPr>
      <w:r>
        <w:rPr>
          <w:rFonts w:ascii="Noto Serif CJK SC" w:hAnsi="Noto Serif CJK SC" w:eastAsia="Noto Serif CJK SC"/>
          <w:color w:val="585858"/>
          <w:sz w:val="30"/>
        </w:rPr>
        <w:t>土地、剩余和阶级</w:t>
      </w:r>
    </w:p>
    <w:p>
      <w:pPr>
        <w:spacing w:after="560"/>
        <w:jc w:val="center"/>
      </w:pPr>
      <w:r>
        <w:rPr>
          <w:rFonts w:ascii="Noto Serif CJK SC" w:hAnsi="Noto Serif CJK SC" w:eastAsia="Noto Serif CJK SC"/>
          <w:color w:val="696969"/>
          <w:sz w:val="22"/>
        </w:rPr>
        <w:t>—  人类生产了更多粮食，为什么也生产了更多服从？  —</w:t>
      </w:r>
    </w:p>
    <w:tbl>
      <w:tblPr>
        <w:tblW w:type="auto" w:w="0"/>
        <w:jc w:val="center"/>
        <w:tblLayout w:type="fixed"/>
        <w:tblLook w:firstColumn="1" w:firstRow="1" w:lastColumn="0" w:lastRow="0" w:noHBand="0" w:noVBand="1" w:val="04A0"/>
      </w:tblPr>
      <w:tblGrid>
        <w:gridCol w:w="8220"/>
      </w:tblGrid>
      <w:tr>
        <w:tc>
          <w:tcPr>
            <w:tcW w:type="dxa" w:w="9100"/>
            <w:vAlign w:val="center"/>
            <w:shd w:fill="F3EFE8"/>
            <w:tcBorders>
              <w:top w:val="single" w:sz="10" w:color="9B7A52"/>
              <w:left w:val="single" w:sz="10" w:color="9B7A52"/>
              <w:bottom w:val="single" w:sz="10" w:color="9B7A52"/>
              <w:right w:val="single" w:sz="10" w:color="9B7A52"/>
            </w:tcBorders>
          </w:tcPr>
          <w:p>
            <w:pPr>
              <w:spacing w:before="160" w:after="160"/>
              <w:ind w:left="312" w:right="312"/>
              <w:jc w:val="center"/>
            </w:pPr>
            <w:r>
              <w:rPr>
                <w:rFonts w:ascii="Noto Serif CJK SC" w:hAnsi="Noto Serif CJK SC" w:eastAsia="Noto Serif CJK SC"/>
                <w:b/>
                <w:color w:val="523F2C"/>
                <w:sz w:val="24"/>
              </w:rPr>
              <w:t>农业不仅生产粮食，也把土地变成可占有的资源，把剩余变成可分配的权力，把人口变成可征收、可动员的社会单位。</w:t>
            </w:r>
          </w:p>
        </w:tc>
      </w:tr>
    </w:tbl>
    <w:p>
      <w:pPr>
        <w:spacing w:before="560"/>
        <w:jc w:val="center"/>
      </w:pPr>
      <w:r>
        <w:rPr>
          <w:rFonts w:ascii="Noto Sans CJK SC" w:hAnsi="Noto Sans CJK SC" w:eastAsia="Noto Sans CJK SC"/>
          <w:color w:val="7D7D7D"/>
          <w:sz w:val="18"/>
        </w:rPr>
        <w:t>《钢斧之后》书稿 · 第六章</w:t>
      </w:r>
    </w:p>
    <w:p>
      <w:r>
        <w:br w:type="page"/>
      </w:r>
    </w:p>
    <w:p>
      <w:pPr>
        <w:pStyle w:val="Heading1"/>
        <w:pageBreakBefore w:val="0"/>
        <w:keepNext/>
      </w:pPr>
      <w:r>
        <w:t>备选标题</w:t>
      </w:r>
    </w:p>
    <w:p>
      <w:pPr>
        <w:ind w:firstLine="0" w:left="283"/>
      </w:pPr>
      <w:r>
        <w:rPr>
          <w:rFonts w:ascii="Noto Sans CJK SC" w:hAnsi="Noto Sans CJK SC" w:eastAsia="Noto Sans CJK SC"/>
          <w:b/>
          <w:color w:val="805830"/>
        </w:rPr>
        <w:t xml:space="preserve">1. </w:t>
      </w:r>
      <w:r>
        <w:rPr>
          <w:rFonts w:ascii="Noto Sans CJK SC" w:hAnsi="Noto Sans CJK SC" w:eastAsia="Noto Sans CJK SC"/>
          <w:b/>
          <w:color w:val="373737"/>
          <w:sz w:val="22"/>
        </w:rPr>
        <w:t>《粮仓打开之前》：农业怎样把食物变成权力</w:t>
      </w:r>
    </w:p>
    <w:p>
      <w:pPr>
        <w:ind w:firstLine="0" w:left="283"/>
      </w:pPr>
      <w:r>
        <w:rPr>
          <w:rFonts w:ascii="Noto Sans CJK SC" w:hAnsi="Noto Sans CJK SC" w:eastAsia="Noto Sans CJK SC"/>
          <w:b/>
          <w:color w:val="805830"/>
        </w:rPr>
        <w:t xml:space="preserve">2. </w:t>
      </w:r>
      <w:r>
        <w:rPr>
          <w:rFonts w:ascii="Noto Sans CJK SC" w:hAnsi="Noto Sans CJK SC" w:eastAsia="Noto Sans CJK SC"/>
          <w:b/>
          <w:color w:val="373737"/>
          <w:sz w:val="22"/>
        </w:rPr>
        <w:t>《一块土地为什么需要主人》：定居、继承与阶级的诞生</w:t>
      </w:r>
    </w:p>
    <w:p>
      <w:pPr>
        <w:ind w:firstLine="0" w:left="283"/>
      </w:pPr>
      <w:r>
        <w:rPr>
          <w:rFonts w:ascii="Noto Sans CJK SC" w:hAnsi="Noto Sans CJK SC" w:eastAsia="Noto Sans CJK SC"/>
          <w:b/>
          <w:color w:val="805830"/>
        </w:rPr>
        <w:t xml:space="preserve">3. </w:t>
      </w:r>
      <w:r>
        <w:rPr>
          <w:rFonts w:ascii="Noto Sans CJK SC" w:hAnsi="Noto Sans CJK SC" w:eastAsia="Noto Sans CJK SC"/>
          <w:b/>
          <w:color w:val="373737"/>
          <w:sz w:val="22"/>
        </w:rPr>
        <w:t>《第一笔税写在麦粒上》：农业如何制造国家的征收能力</w:t>
      </w:r>
    </w:p>
    <w:p>
      <w:pPr>
        <w:pStyle w:val="Heading1"/>
        <w:pageBreakBefore w:val="0"/>
        <w:keepNext/>
      </w:pPr>
      <w:r>
        <w:t>章节导览</w:t>
      </w:r>
    </w:p>
    <w:p>
      <w:pPr>
        <w:pStyle w:val="TOCEntry"/>
        <w:ind w:firstLine="0"/>
      </w:pPr>
      <w:r>
        <w:rPr>
          <w:rFonts w:ascii="Noto Sans CJK SC" w:hAnsi="Noto Sans CJK SC" w:eastAsia="Noto Sans CJK SC"/>
          <w:b/>
          <w:color w:val="3A4E5C"/>
          <w:sz w:val="21"/>
        </w:rPr>
        <w:t>导语</w:t>
      </w:r>
      <w:r>
        <w:rPr>
          <w:rFonts w:ascii="Noto Serif CJK SC" w:hAnsi="Noto Serif CJK SC" w:eastAsia="Noto Serif CJK SC"/>
          <w:sz w:val="20"/>
        </w:rPr>
        <w:t xml:space="preserve">　</w:t>
      </w:r>
      <w:r>
        <w:rPr>
          <w:rFonts w:ascii="Noto Serif CJK SC" w:hAnsi="Noto Serif CJK SC" w:eastAsia="Noto Serif CJK SC"/>
          <w:color w:val="5F5F5F"/>
          <w:sz w:val="19"/>
        </w:rPr>
        <w:t>泥板、麦粒与最早的分配账目</w:t>
      </w:r>
    </w:p>
    <w:p>
      <w:pPr>
        <w:pStyle w:val="TOCEntry"/>
        <w:ind w:firstLine="0"/>
      </w:pPr>
      <w:r>
        <w:rPr>
          <w:rFonts w:ascii="Noto Sans CJK SC" w:hAnsi="Noto Sans CJK SC" w:eastAsia="Noto Sans CJK SC"/>
          <w:b/>
          <w:color w:val="3A4E5C"/>
          <w:sz w:val="21"/>
        </w:rPr>
        <w:t>一、从移动到定居</w:t>
      </w:r>
      <w:r>
        <w:rPr>
          <w:rFonts w:ascii="Noto Serif CJK SC" w:hAnsi="Noto Serif CJK SC" w:eastAsia="Noto Serif CJK SC"/>
          <w:sz w:val="20"/>
        </w:rPr>
        <w:t xml:space="preserve">　</w:t>
      </w:r>
      <w:r>
        <w:rPr>
          <w:rFonts w:ascii="Noto Serif CJK SC" w:hAnsi="Noto Serif CJK SC" w:eastAsia="Noto Serif CJK SC"/>
          <w:color w:val="5F5F5F"/>
          <w:sz w:val="19"/>
        </w:rPr>
        <w:t>当离开变得越来越昂贵</w:t>
      </w:r>
    </w:p>
    <w:p>
      <w:pPr>
        <w:pStyle w:val="TOCEntry"/>
        <w:ind w:firstLine="0"/>
      </w:pPr>
      <w:r>
        <w:rPr>
          <w:rFonts w:ascii="Noto Sans CJK SC" w:hAnsi="Noto Sans CJK SC" w:eastAsia="Noto Sans CJK SC"/>
          <w:b/>
          <w:color w:val="3A4E5C"/>
          <w:sz w:val="21"/>
        </w:rPr>
        <w:t>二、剩余如何成为权力</w:t>
      </w:r>
      <w:r>
        <w:rPr>
          <w:rFonts w:ascii="Noto Serif CJK SC" w:hAnsi="Noto Serif CJK SC" w:eastAsia="Noto Serif CJK SC"/>
          <w:sz w:val="20"/>
        </w:rPr>
        <w:t xml:space="preserve">　</w:t>
      </w:r>
      <w:r>
        <w:rPr>
          <w:rFonts w:ascii="Noto Serif CJK SC" w:hAnsi="Noto Serif CJK SC" w:eastAsia="Noto Serif CJK SC"/>
          <w:color w:val="5F5F5F"/>
          <w:sz w:val="19"/>
        </w:rPr>
        <w:t>粮仓并不只是大号容器</w:t>
      </w:r>
    </w:p>
    <w:p>
      <w:pPr>
        <w:pStyle w:val="TOCEntry"/>
        <w:ind w:firstLine="0"/>
      </w:pPr>
      <w:r>
        <w:rPr>
          <w:rFonts w:ascii="Noto Sans CJK SC" w:hAnsi="Noto Sans CJK SC" w:eastAsia="Noto Sans CJK SC"/>
          <w:b/>
          <w:color w:val="3A4E5C"/>
          <w:sz w:val="21"/>
        </w:rPr>
        <w:t>三、土地如何成为财产</w:t>
      </w:r>
      <w:r>
        <w:rPr>
          <w:rFonts w:ascii="Noto Serif CJK SC" w:hAnsi="Noto Serif CJK SC" w:eastAsia="Noto Serif CJK SC"/>
          <w:sz w:val="20"/>
        </w:rPr>
        <w:t xml:space="preserve">　</w:t>
      </w:r>
      <w:r>
        <w:rPr>
          <w:rFonts w:ascii="Noto Serif CJK SC" w:hAnsi="Noto Serif CJK SC" w:eastAsia="Noto Serif CJK SC"/>
          <w:color w:val="5F5F5F"/>
          <w:sz w:val="19"/>
        </w:rPr>
        <w:t>种下去的不只是种子</w:t>
      </w:r>
    </w:p>
    <w:p>
      <w:pPr>
        <w:pStyle w:val="TOCEntry"/>
        <w:ind w:firstLine="0"/>
      </w:pPr>
      <w:r>
        <w:rPr>
          <w:rFonts w:ascii="Noto Sans CJK SC" w:hAnsi="Noto Sans CJK SC" w:eastAsia="Noto Sans CJK SC"/>
          <w:b/>
          <w:color w:val="3A4E5C"/>
          <w:sz w:val="21"/>
        </w:rPr>
        <w:t>四、人口密度与劳动分工</w:t>
      </w:r>
      <w:r>
        <w:rPr>
          <w:rFonts w:ascii="Noto Serif CJK SC" w:hAnsi="Noto Serif CJK SC" w:eastAsia="Noto Serif CJK SC"/>
          <w:sz w:val="20"/>
        </w:rPr>
        <w:t xml:space="preserve">　</w:t>
      </w:r>
      <w:r>
        <w:rPr>
          <w:rFonts w:ascii="Noto Serif CJK SC" w:hAnsi="Noto Serif CJK SC" w:eastAsia="Noto Serif CJK SC"/>
          <w:color w:val="5F5F5F"/>
          <w:sz w:val="19"/>
        </w:rPr>
        <w:t>更多人为什么没有自动带来平等</w:t>
      </w:r>
    </w:p>
    <w:p>
      <w:pPr>
        <w:pStyle w:val="TOCEntry"/>
        <w:ind w:firstLine="0"/>
      </w:pPr>
      <w:r>
        <w:rPr>
          <w:rFonts w:ascii="Noto Sans CJK SC" w:hAnsi="Noto Sans CJK SC" w:eastAsia="Noto Sans CJK SC"/>
          <w:b/>
          <w:color w:val="3A4E5C"/>
          <w:sz w:val="21"/>
        </w:rPr>
        <w:t>五、债务、赋税与劳役</w:t>
      </w:r>
      <w:r>
        <w:rPr>
          <w:rFonts w:ascii="Noto Serif CJK SC" w:hAnsi="Noto Serif CJK SC" w:eastAsia="Noto Serif CJK SC"/>
          <w:sz w:val="20"/>
        </w:rPr>
        <w:t xml:space="preserve">　</w:t>
      </w:r>
      <w:r>
        <w:rPr>
          <w:rFonts w:ascii="Noto Serif CJK SC" w:hAnsi="Noto Serif CJK SC" w:eastAsia="Noto Serif CJK SC"/>
          <w:color w:val="5F5F5F"/>
          <w:sz w:val="19"/>
        </w:rPr>
        <w:t>国家怎样进入一次收获</w:t>
      </w:r>
    </w:p>
    <w:p>
      <w:pPr>
        <w:pStyle w:val="TOCEntry"/>
        <w:ind w:firstLine="0"/>
      </w:pPr>
      <w:r>
        <w:rPr>
          <w:rFonts w:ascii="Noto Sans CJK SC" w:hAnsi="Noto Sans CJK SC" w:eastAsia="Noto Sans CJK SC"/>
          <w:b/>
          <w:color w:val="3A4E5C"/>
          <w:sz w:val="21"/>
        </w:rPr>
        <w:t>六、家庭与性别分工</w:t>
      </w:r>
      <w:r>
        <w:rPr>
          <w:rFonts w:ascii="Noto Serif CJK SC" w:hAnsi="Noto Serif CJK SC" w:eastAsia="Noto Serif CJK SC"/>
          <w:sz w:val="20"/>
        </w:rPr>
        <w:t xml:space="preserve">　</w:t>
      </w:r>
      <w:r>
        <w:rPr>
          <w:rFonts w:ascii="Noto Serif CJK SC" w:hAnsi="Noto Serif CJK SC" w:eastAsia="Noto Serif CJK SC"/>
          <w:color w:val="5F5F5F"/>
          <w:sz w:val="19"/>
        </w:rPr>
        <w:t>谁种植，谁拥有，谁继承</w:t>
      </w:r>
    </w:p>
    <w:p>
      <w:pPr>
        <w:pStyle w:val="TOCEntry"/>
        <w:ind w:firstLine="0"/>
      </w:pPr>
      <w:r>
        <w:rPr>
          <w:rFonts w:ascii="Noto Sans CJK SC" w:hAnsi="Noto Sans CJK SC" w:eastAsia="Noto Sans CJK SC"/>
          <w:b/>
          <w:color w:val="3A4E5C"/>
          <w:sz w:val="21"/>
        </w:rPr>
        <w:t>七、农业的双重遗产</w:t>
      </w:r>
      <w:r>
        <w:rPr>
          <w:rFonts w:ascii="Noto Serif CJK SC" w:hAnsi="Noto Serif CJK SC" w:eastAsia="Noto Serif CJK SC"/>
          <w:sz w:val="20"/>
        </w:rPr>
        <w:t xml:space="preserve">　</w:t>
      </w:r>
      <w:r>
        <w:rPr>
          <w:rFonts w:ascii="Noto Serif CJK SC" w:hAnsi="Noto Serif CJK SC" w:eastAsia="Noto Serif CJK SC"/>
          <w:color w:val="5F5F5F"/>
          <w:sz w:val="19"/>
        </w:rPr>
        <w:t>更多生命与更脆弱的生命</w:t>
      </w:r>
    </w:p>
    <w:p>
      <w:pPr>
        <w:pStyle w:val="TOCEntry"/>
        <w:ind w:firstLine="0"/>
      </w:pPr>
      <w:r>
        <w:rPr>
          <w:rFonts w:ascii="Noto Sans CJK SC" w:hAnsi="Noto Sans CJK SC" w:eastAsia="Noto Sans CJK SC"/>
          <w:b/>
          <w:color w:val="3A4E5C"/>
          <w:sz w:val="21"/>
        </w:rPr>
        <w:t>八、从西亚、中国到美洲</w:t>
      </w:r>
      <w:r>
        <w:rPr>
          <w:rFonts w:ascii="Noto Serif CJK SC" w:hAnsi="Noto Serif CJK SC" w:eastAsia="Noto Serif CJK SC"/>
          <w:sz w:val="20"/>
        </w:rPr>
        <w:t xml:space="preserve">　</w:t>
      </w:r>
      <w:r>
        <w:rPr>
          <w:rFonts w:ascii="Noto Serif CJK SC" w:hAnsi="Noto Serif CJK SC" w:eastAsia="Noto Serif CJK SC"/>
          <w:color w:val="5F5F5F"/>
          <w:sz w:val="19"/>
        </w:rPr>
        <w:t>同一种转型，不同的农业社会</w:t>
      </w:r>
    </w:p>
    <w:p>
      <w:pPr>
        <w:pStyle w:val="TOCEntry"/>
        <w:ind w:firstLine="0"/>
      </w:pPr>
      <w:r>
        <w:rPr>
          <w:rFonts w:ascii="Noto Sans CJK SC" w:hAnsi="Noto Sans CJK SC" w:eastAsia="Noto Sans CJK SC"/>
          <w:b/>
          <w:color w:val="3A4E5C"/>
          <w:sz w:val="21"/>
        </w:rPr>
        <w:t>九、当代映射</w:t>
      </w:r>
      <w:r>
        <w:rPr>
          <w:rFonts w:ascii="Noto Serif CJK SC" w:hAnsi="Noto Serif CJK SC" w:eastAsia="Noto Serif CJK SC"/>
          <w:sz w:val="20"/>
        </w:rPr>
        <w:t xml:space="preserve">　</w:t>
      </w:r>
      <w:r>
        <w:rPr>
          <w:rFonts w:ascii="Noto Serif CJK SC" w:hAnsi="Noto Serif CJK SC" w:eastAsia="Noto Serif CJK SC"/>
          <w:color w:val="5F5F5F"/>
          <w:sz w:val="19"/>
        </w:rPr>
        <w:t>粮仓的权力并没有消失</w:t>
      </w:r>
    </w:p>
    <w:p>
      <w:pPr>
        <w:pStyle w:val="TOCEntry"/>
        <w:ind w:firstLine="0"/>
      </w:pPr>
      <w:r>
        <w:rPr>
          <w:rFonts w:ascii="Noto Sans CJK SC" w:hAnsi="Noto Sans CJK SC" w:eastAsia="Noto Sans CJK SC"/>
          <w:b/>
          <w:color w:val="3A4E5C"/>
          <w:sz w:val="21"/>
        </w:rPr>
        <w:t>十、反方与边界</w:t>
      </w:r>
      <w:r>
        <w:rPr>
          <w:rFonts w:ascii="Noto Serif CJK SC" w:hAnsi="Noto Serif CJK SC" w:eastAsia="Noto Serif CJK SC"/>
          <w:sz w:val="20"/>
        </w:rPr>
        <w:t xml:space="preserve">　</w:t>
      </w:r>
      <w:r>
        <w:rPr>
          <w:rFonts w:ascii="Noto Serif CJK SC" w:hAnsi="Noto Serif CJK SC" w:eastAsia="Noto Serif CJK SC"/>
          <w:color w:val="5F5F5F"/>
          <w:sz w:val="19"/>
        </w:rPr>
        <w:t>农业没有独自发明国家、阶级与父权</w:t>
      </w:r>
    </w:p>
    <w:p>
      <w:pPr>
        <w:pStyle w:val="TOCEntry"/>
        <w:ind w:firstLine="0"/>
      </w:pPr>
      <w:r>
        <w:rPr>
          <w:rFonts w:ascii="Noto Sans CJK SC" w:hAnsi="Noto Sans CJK SC" w:eastAsia="Noto Sans CJK SC"/>
          <w:b/>
          <w:color w:val="3A4E5C"/>
          <w:sz w:val="21"/>
        </w:rPr>
        <w:t>十一、结尾</w:t>
      </w:r>
      <w:r>
        <w:rPr>
          <w:rFonts w:ascii="Noto Serif CJK SC" w:hAnsi="Noto Serif CJK SC" w:eastAsia="Noto Serif CJK SC"/>
          <w:sz w:val="20"/>
        </w:rPr>
        <w:t xml:space="preserve">　</w:t>
      </w:r>
      <w:r>
        <w:rPr>
          <w:rFonts w:ascii="Noto Serif CJK SC" w:hAnsi="Noto Serif CJK SC" w:eastAsia="Noto Serif CJK SC"/>
          <w:color w:val="5F5F5F"/>
          <w:sz w:val="19"/>
        </w:rPr>
        <w:t>泥板上没有写下饥饿</w:t>
      </w:r>
    </w:p>
    <w:p>
      <w:pPr>
        <w:pStyle w:val="TOCEntry"/>
        <w:ind w:firstLine="0"/>
      </w:pPr>
      <w:r>
        <w:rPr>
          <w:rFonts w:ascii="Noto Sans CJK SC" w:hAnsi="Noto Sans CJK SC" w:eastAsia="Noto Sans CJK SC"/>
          <w:b/>
          <w:color w:val="3A4E5C"/>
          <w:sz w:val="21"/>
        </w:rPr>
        <w:t>本章机制模型</w:t>
      </w:r>
      <w:r>
        <w:rPr>
          <w:rFonts w:ascii="Noto Serif CJK SC" w:hAnsi="Noto Serif CJK SC" w:eastAsia="Noto Serif CJK SC"/>
          <w:sz w:val="20"/>
        </w:rPr>
        <w:t xml:space="preserve">　</w:t>
      </w:r>
      <w:r>
        <w:rPr>
          <w:rFonts w:ascii="Noto Serif CJK SC" w:hAnsi="Noto Serif CJK SC" w:eastAsia="Noto Serif CJK SC"/>
          <w:color w:val="5F5F5F"/>
          <w:sz w:val="19"/>
        </w:rPr>
        <w:t>从驯化到阶级的制度链</w:t>
      </w:r>
    </w:p>
    <w:p>
      <w:pPr>
        <w:pStyle w:val="TOCEntry"/>
        <w:ind w:firstLine="0"/>
      </w:pPr>
      <w:r>
        <w:rPr>
          <w:rFonts w:ascii="Noto Sans CJK SC" w:hAnsi="Noto Sans CJK SC" w:eastAsia="Noto Sans CJK SC"/>
          <w:b/>
          <w:color w:val="3A4E5C"/>
          <w:sz w:val="21"/>
        </w:rPr>
        <w:t>关键结论</w:t>
      </w:r>
      <w:r>
        <w:rPr>
          <w:rFonts w:ascii="Noto Serif CJK SC" w:hAnsi="Noto Serif CJK SC" w:eastAsia="Noto Serif CJK SC"/>
          <w:sz w:val="20"/>
        </w:rPr>
        <w:t xml:space="preserve">　</w:t>
      </w:r>
      <w:r>
        <w:rPr>
          <w:rFonts w:ascii="Noto Serif CJK SC" w:hAnsi="Noto Serif CJK SC" w:eastAsia="Noto Serif CJK SC"/>
          <w:color w:val="5F5F5F"/>
          <w:sz w:val="19"/>
        </w:rPr>
        <w:t>八项可复用的历史判断</w:t>
      </w:r>
    </w:p>
    <w:p>
      <w:pPr>
        <w:pStyle w:val="TOCEntry"/>
        <w:ind w:firstLine="0"/>
      </w:pPr>
      <w:r>
        <w:rPr>
          <w:rFonts w:ascii="Noto Sans CJK SC" w:hAnsi="Noto Sans CJK SC" w:eastAsia="Noto Sans CJK SC"/>
          <w:b/>
          <w:color w:val="3A4E5C"/>
          <w:sz w:val="21"/>
        </w:rPr>
        <w:t>争议与局限</w:t>
      </w:r>
      <w:r>
        <w:rPr>
          <w:rFonts w:ascii="Noto Serif CJK SC" w:hAnsi="Noto Serif CJK SC" w:eastAsia="Noto Serif CJK SC"/>
          <w:sz w:val="20"/>
        </w:rPr>
        <w:t xml:space="preserve">　</w:t>
      </w:r>
      <w:r>
        <w:rPr>
          <w:rFonts w:ascii="Noto Serif CJK SC" w:hAnsi="Noto Serif CJK SC" w:eastAsia="Noto Serif CJK SC"/>
          <w:color w:val="5F5F5F"/>
          <w:sz w:val="19"/>
        </w:rPr>
        <w:t>避免农业决定论</w:t>
      </w:r>
    </w:p>
    <w:p>
      <w:pPr>
        <w:pStyle w:val="TOCEntry"/>
        <w:ind w:firstLine="0"/>
      </w:pPr>
      <w:r>
        <w:rPr>
          <w:rFonts w:ascii="Noto Sans CJK SC" w:hAnsi="Noto Sans CJK SC" w:eastAsia="Noto Sans CJK SC"/>
          <w:b/>
          <w:color w:val="3A4E5C"/>
          <w:sz w:val="21"/>
        </w:rPr>
        <w:t>资料来源建议</w:t>
      </w:r>
      <w:r>
        <w:rPr>
          <w:rFonts w:ascii="Noto Serif CJK SC" w:hAnsi="Noto Serif CJK SC" w:eastAsia="Noto Serif CJK SC"/>
          <w:sz w:val="20"/>
        </w:rPr>
        <w:t xml:space="preserve">　</w:t>
      </w:r>
      <w:r>
        <w:rPr>
          <w:rFonts w:ascii="Noto Serif CJK SC" w:hAnsi="Noto Serif CJK SC" w:eastAsia="Noto Serif CJK SC"/>
          <w:color w:val="5F5F5F"/>
          <w:sz w:val="19"/>
        </w:rPr>
        <w:t>考古、经济史与制度研究</w:t>
      </w:r>
    </w:p>
    <w:p>
      <w:r>
        <w:br w:type="page"/>
      </w:r>
    </w:p>
    <w:p>
      <w:pPr>
        <w:pStyle w:val="Heading1"/>
        <w:pageBreakBefore w:val="0"/>
        <w:keepNext/>
      </w:pPr>
      <w:r>
        <w:t>章节导语</w:t>
      </w:r>
    </w:p>
    <w:p>
      <w:pPr>
        <w:pStyle w:val="Lead"/>
        <w:ind w:firstLine="0"/>
      </w:pPr>
      <w:r>
        <w:rPr>
          <w:rFonts w:ascii="Noto Serif CJK SC" w:hAnsi="Noto Serif CJK SC" w:eastAsia="Noto Serif CJK SC"/>
        </w:rPr>
        <w:t>大约五千年前，一名书吏在一块湿润的黏土上压下符号。</w:t>
      </w:r>
    </w:p>
    <w:p>
      <w:pPr>
        <w:pStyle w:val="Lead"/>
        <w:ind w:firstLine="0"/>
      </w:pPr>
      <w:r>
        <w:rPr>
          <w:rFonts w:ascii="Noto Serif CJK SC" w:hAnsi="Noto Serif CJK SC" w:eastAsia="Noto Serif CJK SC"/>
        </w:rPr>
        <w:t>他记录的不是战争，不是爱情，也不是某位国王的丰功伟绩。</w:t>
      </w:r>
    </w:p>
    <w:p>
      <w:pPr/>
      <w:r>
        <w:rPr>
          <w:rFonts w:ascii="Noto Serif CJK SC" w:hAnsi="Noto Serif CJK SC" w:eastAsia="Noto Serif CJK SC"/>
        </w:rPr>
        <w:t>这块出土于古代美索不达米亚的泥板，记录的是大麦怎样被分配。几个数量符号，一些粮食标记，再加上一枚用于确认交易的滚筒印章。它属于现存最早的一批书写材料之一，年代约在公元前3100年至前2900年。</w:t>
      </w:r>
    </w:p>
    <w:p>
      <w:pPr/>
      <w:r>
        <w:rPr>
          <w:rFonts w:ascii="Noto Serif CJK SC" w:hAnsi="Noto Serif CJK SC" w:eastAsia="Noto Serif CJK SC"/>
        </w:rPr>
        <w:t>文字刚刚出现时，人类首先急着写下的，不是诗，而是谁交出了多少粮食，谁又领走了多少。</w:t>
      </w:r>
    </w:p>
    <w:p>
      <w:pPr/>
      <w:r>
        <w:rPr>
          <w:rFonts w:ascii="Noto Serif CJK SC" w:hAnsi="Noto Serif CJK SC" w:eastAsia="Noto Serif CJK SC"/>
        </w:rPr>
        <w:t>这并不偶然。采集来的浆果很快腐烂，猎获的肉也难以长期保存。人们可以分享，可以争夺，却很难把它们稳定地积累、计量和跨季节调拨。</w:t>
      </w:r>
    </w:p>
    <w:p>
      <w:pPr/>
      <w:r>
        <w:rPr>
          <w:rFonts w:ascii="Noto Serif CJK SC" w:hAnsi="Noto Serif CJK SC" w:eastAsia="Noto Serif CJK SC"/>
        </w:rPr>
        <w:t>谷物不同。它可以晒干，可以装进容器，可以堆入粮仓，可以按照重量或容积计算，也可以在收获几个月之后重新分配。</w:t>
      </w:r>
    </w:p>
    <w:p>
      <w:pPr/>
      <w:r>
        <w:rPr>
          <w:rFonts w:ascii="Noto Serif CJK SC" w:hAnsi="Noto Serif CJK SC" w:eastAsia="Noto Serif CJK SC"/>
        </w:rPr>
        <w:t>粮食一旦能被储存，时间就发生了变化。今天的劳动，可以变成明年的种子；今年的丰收，可以养活冬天的人；一户家庭的收成，可以被转移给不种地的工匠、祭司、士兵和管理者。同样的粮食，也可以成为债务、贡赋、工资和惩罚。</w:t>
      </w:r>
    </w:p>
    <w:p>
      <w:pPr/>
      <w:r>
        <w:rPr>
          <w:rFonts w:ascii="Noto Serif CJK SC" w:hAnsi="Noto Serif CJK SC" w:eastAsia="Noto Serif CJK SC"/>
        </w:rPr>
        <w:t>于是，农业带来了一个比“人类学会种地”更重要的问题：当食物可以被积累时，谁有权决定它何时打开、分给谁，以及以什么条件分配？</w:t>
      </w:r>
    </w:p>
    <w:p>
      <w:pPr/>
      <w:r>
        <w:rPr>
          <w:rFonts w:ascii="Noto Serif CJK SC" w:hAnsi="Noto Serif CJK SC" w:eastAsia="Noto Serif CJK SC"/>
        </w:rPr>
        <w:t>农业革命真正制造的，不只是田地。它还制造了边界、粮仓、账目、债权、家族谱系和征税者。</w:t>
      </w:r>
    </w:p>
    <w:p>
      <w:pPr/>
      <w:r>
        <w:rPr>
          <w:rFonts w:ascii="Noto Serif CJK SC" w:hAnsi="Noto Serif CJK SC" w:eastAsia="Noto Serif CJK SC"/>
        </w:rPr>
        <w:t>上一章讨论了火、语言、容器和住所怎样形成最早的人类技术系统。容器使食物可以离开采集时刻，住所使物品可以留在固定地点。农业把这两种能力推向新的尺度：储存从偶尔积攒变成年度制度，住所从临时营地变成需要保卫和继承的家园。</w:t>
      </w:r>
    </w:p>
    <w:p>
      <w:pPr/>
      <w:r>
        <w:rPr>
          <w:rFonts w:ascii="Noto Serif CJK SC" w:hAnsi="Noto Serif CJK SC" w:eastAsia="Noto Serif CJK SC"/>
        </w:rPr>
        <w:t>人类开始在土地上等待未来。未来也从此有了主人。</w:t>
      </w:r>
    </w:p>
    <w:p>
      <w:pPr>
        <w:pStyle w:val="Heading1"/>
        <w:keepNext/>
      </w:pPr>
      <w:r>
        <w:t>一、从移动到定居：当离开变得越来越昂贵</w:t>
      </w:r>
    </w:p>
    <w:p>
      <w:pPr/>
      <w:r>
        <w:rPr>
          <w:rFonts w:ascii="Noto Serif CJK SC" w:hAnsi="Noto Serif CJK SC" w:eastAsia="Noto Serif CJK SC"/>
        </w:rPr>
        <w:t>农业革命最容易被讲成一幅整齐的图景：猎人放下长矛，采集者撒下种子，人们建起房屋，从此结束迁徙。真实历史没有这样清楚的分界线。</w:t>
      </w:r>
    </w:p>
    <w:p>
      <w:pPr>
        <w:pStyle w:val="Heading2"/>
        <w:keepNext/>
      </w:pPr>
      <w:r>
        <w:t>1. 人类并不是先发明农业，才第一次定居</w:t>
      </w:r>
    </w:p>
    <w:p>
      <w:pPr/>
      <w:r>
        <w:rPr>
          <w:rFonts w:ascii="Noto Serif CJK SC" w:hAnsi="Noto Serif CJK SC" w:eastAsia="Noto Serif CJK SC"/>
        </w:rPr>
        <w:t>在西亚黎凡特地区，一些纳图夫文化群体在完全依赖驯化作物之前，已经形成较稳定的聚落。他们利用野生谷物、坚果、瞪羚和其他资源，在适宜地区长期居住。考古学界对这些聚落是否全年使用仍有讨论，但定居或半定居生活明显早于成熟农业。</w:t>
      </w:r>
    </w:p>
    <w:p>
      <w:pPr/>
      <w:r>
        <w:rPr>
          <w:rFonts w:ascii="Noto Serif CJK SC" w:hAnsi="Noto Serif CJK SC" w:eastAsia="Noto Serif CJK SC"/>
        </w:rPr>
        <w:t>约旦河谷还发现了距今约一万一千年的储粮设施。它们出现时，植物驯化尚未完全完成。这说明储存、定居与农业不是依次启动的三个按钮，而是长期相互推动的过程。</w:t>
      </w:r>
    </w:p>
    <w:p>
      <w:pPr/>
      <w:r>
        <w:rPr>
          <w:rFonts w:ascii="Noto Serif CJK SC" w:hAnsi="Noto Serif CJK SC" w:eastAsia="Noto Serif CJK SC"/>
        </w:rPr>
        <w:t>更准确的顺序可能是：野生资源被密集采集，人们在资源丰富处停留更久，储存设施增加，人口与定居成本上升，野生植物受到更持续的照料和选择，栽培与驯化才逐渐形成。</w:t>
      </w:r>
    </w:p>
    <w:p>
      <w:pPr/>
      <w:r>
        <w:rPr>
          <w:rFonts w:ascii="Noto Serif CJK SC" w:hAnsi="Noto Serif CJK SC" w:eastAsia="Noto Serif CJK SC"/>
        </w:rPr>
        <w:t>有时，人们因为农业而定居；有时，人们已经定居，才越来越需要农业。因此，“农业革命”是一个方便的名称，却不是一场发生在某个清晨的革命。它往往延续数百年，甚至数千年。</w:t>
      </w:r>
    </w:p>
    <w:p>
      <w:pPr>
        <w:pStyle w:val="Heading2"/>
        <w:keepNext/>
      </w:pPr>
      <w:r>
        <w:t>2. 农业也不是从一个中心扩散到全世界</w:t>
      </w:r>
    </w:p>
    <w:p>
      <w:pPr/>
      <w:r>
        <w:rPr>
          <w:rFonts w:ascii="Noto Serif CJK SC" w:hAnsi="Noto Serif CJK SC" w:eastAsia="Noto Serif CJK SC"/>
        </w:rPr>
        <w:t>不同地区分别发展出了各自的作物组合。西亚逐渐形成小麦、大麦、豆类以及绵羊、山羊等相互结合的农业体系。</w:t>
      </w:r>
    </w:p>
    <w:p>
      <w:pPr/>
      <w:r>
        <w:rPr>
          <w:rFonts w:ascii="Noto Serif CJK SC" w:hAnsi="Noto Serif CJK SC" w:eastAsia="Noto Serif CJK SC"/>
        </w:rPr>
        <w:t>中国北方发展出粟、黍等旱作传统，南方长江流域则逐步形成稻作体系。考古研究显示，中国北方很早就出现粟类利用和栽培，长江流域的稻作也经历了漫长的驯化过程。</w:t>
      </w:r>
    </w:p>
    <w:p>
      <w:pPr/>
      <w:r>
        <w:rPr>
          <w:rFonts w:ascii="Noto Serif CJK SC" w:hAnsi="Noto Serif CJK SC" w:eastAsia="Noto Serif CJK SC"/>
        </w:rPr>
        <w:t>在美洲，玉米、豆类、南瓜、马铃薯等作物形成了不同的农业道路。</w:t>
      </w:r>
    </w:p>
    <w:p>
      <w:pPr/>
      <w:r>
        <w:rPr>
          <w:rFonts w:ascii="Noto Serif CJK SC" w:hAnsi="Noto Serif CJK SC" w:eastAsia="Noto Serif CJK SC"/>
        </w:rPr>
        <w:t>农业不是一件产品。它是许多社会分别建立的技术组合：作物、工具、季节知识、储存、土地规则与劳动组织。</w:t>
      </w:r>
    </w:p>
    <w:p>
      <w:pPr/>
      <w:r>
        <w:rPr>
          <w:rFonts w:ascii="Noto Serif CJK SC" w:hAnsi="Noto Serif CJK SC" w:eastAsia="Noto Serif CJK SC"/>
        </w:rPr>
        <w:t>不同作物要求不同的劳动节奏，也会形成不同的社会条件。稻作对水位、整地和劳动力协调有特殊要求；粟类耐旱、生长期较短，更适合一些北方环境；畜牧允许财富以可以移动和繁殖的动物形式存在；块根作物埋在地下，不像成熟谷物那样容易被远距离识别、计量和一次收走。</w:t>
      </w:r>
    </w:p>
    <w:p>
      <w:pPr/>
      <w:r>
        <w:rPr>
          <w:rFonts w:ascii="Noto Serif CJK SC" w:hAnsi="Noto Serif CJK SC" w:eastAsia="Noto Serif CJK SC"/>
        </w:rPr>
        <w:t>农业社会从一开始就不是同一种社会。</w:t>
      </w:r>
    </w:p>
    <w:p>
      <w:pPr>
        <w:pStyle w:val="Heading2"/>
        <w:keepNext/>
      </w:pPr>
      <w:r>
        <w:t>3. 定居改变的不是地址，而是人与空间的关系</w:t>
      </w:r>
    </w:p>
    <w:p>
      <w:pPr/>
      <w:r>
        <w:rPr>
          <w:rFonts w:ascii="Noto Serif CJK SC" w:hAnsi="Noto Serif CJK SC" w:eastAsia="Noto Serif CJK SC"/>
        </w:rPr>
        <w:t>移动生活有明显成本。人不能携带过多物品，住所需要反复搭建，老人、病人和幼童会影响迁徙速度。</w:t>
      </w:r>
    </w:p>
    <w:p>
      <w:pPr/>
      <w:r>
        <w:rPr>
          <w:rFonts w:ascii="Noto Serif CJK SC" w:hAnsi="Noto Serif CJK SC" w:eastAsia="Noto Serif CJK SC"/>
        </w:rPr>
        <w:t>但移动也具有一种经常被忽视的力量：人可以离开。</w:t>
      </w:r>
    </w:p>
    <w:p>
      <w:pPr/>
      <w:r>
        <w:rPr>
          <w:rFonts w:ascii="Noto Serif CJK SC" w:hAnsi="Noto Serif CJK SC" w:eastAsia="Noto Serif CJK SC"/>
        </w:rPr>
        <w:t>水源减少，可以换一处营地；附近猎物枯竭，可以扩大活动范围；与邻近群体发生冲突，也可能通过迁徙降低风险。</w:t>
      </w:r>
    </w:p>
    <w:p>
      <w:pPr/>
      <w:r>
        <w:rPr>
          <w:rFonts w:ascii="Noto Serif CJK SC" w:hAnsi="Noto Serif CJK SC" w:eastAsia="Noto Serif CJK SC"/>
        </w:rPr>
        <w:t>农业削弱了这种退出能力。农民必须等待播种、除草和收获。离开一块已经清理、施肥和播种的土地，意味着放弃过去的劳动。离开房屋，还意味着放弃粮仓、陶器、牲畜、工具和埋葬在附近的亲人。</w:t>
      </w:r>
    </w:p>
    <w:p>
      <w:pPr/>
      <w:r>
        <w:rPr>
          <w:rFonts w:ascii="Noto Serif CJK SC" w:hAnsi="Noto Serif CJK SC" w:eastAsia="Noto Serif CJK SC"/>
        </w:rPr>
        <w:t>土地上的投入越多，离开的成本越高。于是，定居产生了一种新的依赖：采集者依赖一片不断变化的环境；农民则越来越依赖一个不能轻易离开的地点。</w:t>
      </w:r>
    </w:p>
    <w:p>
      <w:pPr/>
      <w:r>
        <w:rPr>
          <w:rFonts w:ascii="Noto Serif CJK SC" w:hAnsi="Noto Serif CJK SC" w:eastAsia="Noto Serif CJK SC"/>
        </w:rPr>
        <w:t>这种依赖既会促进合作，也会增加控制。邻居必须共同处理道路、水源、害兽和边界。长者可以凭借对土地与祖先的记忆获得地位。拥有更多储备的家庭能够在歉收时帮助别人，也能借机提出条件。能够保卫聚落的人，可能把保护变成征收的理由。</w:t>
      </w:r>
    </w:p>
    <w:p>
      <w:pPr/>
      <w:r>
        <w:rPr>
          <w:rFonts w:ascii="Noto Serif CJK SC" w:hAnsi="Noto Serif CJK SC" w:eastAsia="Noto Serif CJK SC"/>
        </w:rPr>
        <w:t>空间固定以后，权力也更容易找到固定的地址。</w:t>
      </w:r>
    </w:p>
    <w:p>
      <w:pPr>
        <w:pStyle w:val="Heading2"/>
        <w:keepNext/>
      </w:pPr>
      <w:r>
        <w:t>4. 房屋、坟墓和田地把过去锁进土地</w:t>
      </w:r>
    </w:p>
    <w:p>
      <w:pPr/>
      <w:r>
        <w:rPr>
          <w:rFonts w:ascii="Noto Serif CJK SC" w:hAnsi="Noto Serif CJK SC" w:eastAsia="Noto Serif CJK SC"/>
        </w:rPr>
        <w:t>游动群体当然也有祖先、领地和神圣地点。但永久住宅与连续耕作，使人与特定地块的关系更容易被物质化。</w:t>
      </w:r>
    </w:p>
    <w:p>
      <w:pPr/>
      <w:r>
        <w:rPr>
          <w:rFonts w:ascii="Noto Serif CJK SC" w:hAnsi="Noto Serif CJK SC" w:eastAsia="Noto Serif CJK SC"/>
        </w:rPr>
        <w:t>一堵反复修补的墙，说明某个家庭长期使用这里；一座祖先坟墓，可以证明群体与地方的历史联系；一条水沟、一排界石或一片清理过的田地，都在告诉后来者：这里不是一块无主空间。这里已经有人投入劳动。</w:t>
      </w:r>
    </w:p>
    <w:p>
      <w:pPr/>
      <w:r>
        <w:rPr>
          <w:rFonts w:ascii="Noto Serif CJK SC" w:hAnsi="Noto Serif CJK SC" w:eastAsia="Noto Serif CJK SC"/>
        </w:rPr>
        <w:t>久而久之，“我们一直在这里生活”会转化为“这里属于我们”。</w:t>
      </w:r>
    </w:p>
    <w:p>
      <w:pPr/>
      <w:r>
        <w:rPr>
          <w:rFonts w:ascii="Noto Serif CJK SC" w:hAnsi="Noto Serif CJK SC" w:eastAsia="Noto Serif CJK SC"/>
        </w:rPr>
        <w:t>定居最深刻的制度后果，或许不是人类停止行走，而是土地开始获得记忆。</w:t>
      </w:r>
    </w:p>
    <w:p>
      <w:pPr>
        <w:pStyle w:val="Heading1"/>
        <w:keepNext/>
      </w:pPr>
      <w:r>
        <w:t>二、剩余如何成为权力：粮仓并不只是大号容器</w:t>
      </w:r>
    </w:p>
    <w:p>
      <w:pPr/>
      <w:r>
        <w:rPr>
          <w:rFonts w:ascii="Noto Serif CJK SC" w:hAnsi="Noto Serif CJK SC" w:eastAsia="Noto Serif CJK SC"/>
        </w:rPr>
        <w:t>农业通常被认为提高了食物产量。但“产量增加”不会自动产生国家、阶级和城市。粮食长在田里时，仍然分散在成千上万个穗子上。真正重要的变化发生在收割之后。</w:t>
      </w:r>
    </w:p>
    <w:p>
      <w:pPr>
        <w:pStyle w:val="Heading2"/>
        <w:keepNext/>
      </w:pPr>
      <w:r>
        <w:t>1. 剩余不是“吃不完的粮食”</w:t>
      </w:r>
    </w:p>
    <w:p>
      <w:pPr/>
      <w:r>
        <w:rPr>
          <w:rFonts w:ascii="Noto Serif CJK SC" w:hAnsi="Noto Serif CJK SC" w:eastAsia="Noto Serif CJK SC"/>
        </w:rPr>
        <w:t>剩余经常被理解为一家人吃饱以后还剩下的部分。这个定义过于简单。</w:t>
      </w:r>
    </w:p>
    <w:p>
      <w:pPr/>
      <w:r>
        <w:rPr>
          <w:rFonts w:ascii="Noto Serif CJK SC" w:hAnsi="Noto Serif CJK SC" w:eastAsia="Noto Serif CJK SC"/>
        </w:rPr>
        <w:t>一批粮食要成为社会意义上的剩余，至少需要满足几个条件：它能够保存到未来，能够从生产者手中转移出去，能够被计量和比较，有人承认对它的所有权或分配权，并且存在储存、运输和保护它的设施。</w:t>
      </w:r>
    </w:p>
    <w:p>
      <w:pPr/>
      <w:r>
        <w:rPr>
          <w:rFonts w:ascii="Noto Serif CJK SC" w:hAnsi="Noto Serif CJK SC" w:eastAsia="Noto Serif CJK SC"/>
        </w:rPr>
        <w:t>所以，剩余并不是田里自然长出来的一堆东西。它是一个技术与制度共同制造的结果。</w:t>
      </w:r>
    </w:p>
    <w:p>
      <w:pPr/>
      <w:r>
        <w:rPr>
          <w:rFonts w:ascii="Noto Serif CJK SC" w:hAnsi="Noto Serif CJK SC" w:eastAsia="Noto Serif CJK SC"/>
        </w:rPr>
        <w:t>没有干燥和防虫，粮食会腐坏；没有陶器、粮坑和仓房，粮食难以集中；没有度量方法，管理者无法稳定计算收入和支出；没有所有权与执行规则，粮仓只是一处更容易遭到争夺的储藏点。</w:t>
      </w:r>
    </w:p>
    <w:p>
      <w:pPr/>
      <w:r>
        <w:rPr>
          <w:rFonts w:ascii="Noto Serif CJK SC" w:hAnsi="Noto Serif CJK SC" w:eastAsia="Noto Serif CJK SC"/>
        </w:rPr>
        <w:t>容器保存了食物。制度则决定食物保存给谁。</w:t>
      </w:r>
    </w:p>
    <w:p>
      <w:pPr>
        <w:pStyle w:val="Heading2"/>
        <w:keepNext/>
      </w:pPr>
      <w:r>
        <w:t>2. 粮仓把一次丰收变成跨时间的权力</w:t>
      </w:r>
    </w:p>
    <w:p>
      <w:pPr/>
      <w:r>
        <w:rPr>
          <w:rFonts w:ascii="Noto Serif CJK SC" w:hAnsi="Noto Serif CJK SC" w:eastAsia="Noto Serif CJK SC"/>
        </w:rPr>
        <w:t>一名猎人即使当天猎获很多肉，也很难因此控制别人半年。一座装满谷物的粮仓却可以。</w:t>
      </w:r>
    </w:p>
    <w:p>
      <w:pPr/>
      <w:r>
        <w:rPr>
          <w:rFonts w:ascii="Noto Serif CJK SC" w:hAnsi="Noto Serif CJK SC" w:eastAsia="Noto Serif CJK SC"/>
        </w:rPr>
        <w:t>春天没有种子的人，需要向有储备者借种；收获前断粮的家庭，需要提前获得口粮；旱灾发生时，普通家庭的储存可能先耗尽。</w:t>
      </w:r>
    </w:p>
    <w:p>
      <w:pPr/>
      <w:r>
        <w:rPr>
          <w:rFonts w:ascii="Noto Serif CJK SC" w:hAnsi="Noto Serif CJK SC" w:eastAsia="Noto Serif CJK SC"/>
        </w:rPr>
        <w:t>粮仓的管理者因此掌握一种特殊权力：让别人继续等待未来的能力。</w:t>
      </w:r>
    </w:p>
    <w:p>
      <w:pPr/>
      <w:r>
        <w:rPr>
          <w:rFonts w:ascii="Noto Serif CJK SC" w:hAnsi="Noto Serif CJK SC" w:eastAsia="Noto Serif CJK SC"/>
        </w:rPr>
        <w:t>这种权力不必表现为公开抢夺。它可以表现为借贷、救济、规定领取顺序，或者要求接受者在未来偿还更多粮食或提供劳动。</w:t>
      </w:r>
    </w:p>
    <w:p>
      <w:pPr/>
      <w:r>
        <w:rPr>
          <w:rFonts w:ascii="Noto Serif CJK SC" w:hAnsi="Noto Serif CJK SC" w:eastAsia="Noto Serif CJK SC"/>
        </w:rPr>
        <w:t>储存解决了饥饿风险，却同时把风险变成了一种可被管理和定价的关系。</w:t>
      </w:r>
    </w:p>
    <w:p>
      <w:pPr>
        <w:pStyle w:val="BlockQuote"/>
        <w:pBdr>
          <w:left w:val="single" w:sz="12" w:space="8" w:color="9B7A52"/>
        </w:pBdr>
      </w:pPr>
      <w:r>
        <w:rPr>
          <w:rFonts w:ascii="Noto Serif CJK SC" w:hAnsi="Noto Serif CJK SC" w:eastAsia="Noto Serif CJK SC"/>
          <w:b/>
          <w:color w:val="464646"/>
          <w:sz w:val="22"/>
        </w:rPr>
        <w:t>没有储存，人们共同面对歉收；储存集中以后，有些人面对歉收，另一些人则管理别人的歉收。</w:t>
      </w:r>
    </w:p>
    <w:p>
      <w:pPr>
        <w:pStyle w:val="Heading2"/>
        <w:keepNext/>
      </w:pPr>
      <w:r>
        <w:t>3. 家庭粮仓与公共粮仓会产生不同社会</w:t>
      </w:r>
    </w:p>
    <w:p>
      <w:pPr/>
      <w:r>
        <w:rPr>
          <w:rFonts w:ascii="Noto Serif CJK SC" w:hAnsi="Noto Serif CJK SC" w:eastAsia="Noto Serif CJK SC"/>
        </w:rPr>
        <w:t>储存并不天然通向集权。</w:t>
      </w:r>
    </w:p>
    <w:p>
      <w:pPr/>
      <w:r>
        <w:rPr>
          <w:rFonts w:ascii="Noto Serif CJK SC" w:hAnsi="Noto Serif CJK SC" w:eastAsia="Noto Serif CJK SC"/>
        </w:rPr>
        <w:t>如果粮食主要分散在家庭内部，每户都能保管自己的种子与口粮，家庭自主性可能得到加强。</w:t>
      </w:r>
    </w:p>
    <w:p>
      <w:pPr/>
      <w:r>
        <w:rPr>
          <w:rFonts w:ascii="Noto Serif CJK SC" w:hAnsi="Noto Serif CJK SC" w:eastAsia="Noto Serif CJK SC"/>
        </w:rPr>
        <w:t>如果储存设施由村落共同管理，粮食可能用于节庆、救济、公共劳动和风险分担。</w:t>
      </w:r>
    </w:p>
    <w:p>
      <w:pPr/>
      <w:r>
        <w:rPr>
          <w:rFonts w:ascii="Noto Serif CJK SC" w:hAnsi="Noto Serif CJK SC" w:eastAsia="Noto Serif CJK SC"/>
        </w:rPr>
        <w:t>如果粮食集中到寺庙、宫殿或大地产中，管理者便更容易把食物分配变成组织控制。</w:t>
      </w:r>
    </w:p>
    <w:p>
      <w:pPr/>
      <w:r>
        <w:rPr>
          <w:rFonts w:ascii="Noto Serif CJK SC" w:hAnsi="Noto Serif CJK SC" w:eastAsia="Noto Serif CJK SC"/>
        </w:rPr>
        <w:t>考古材料显示，早期储存方式在不同地区差异很大。储存可能早于明显阶级，也可能长期停留在家庭尺度。因此，不能把发现粮仓直接等同于发现国家。</w:t>
      </w:r>
    </w:p>
    <w:p>
      <w:pPr/>
      <w:r>
        <w:rPr>
          <w:rFonts w:ascii="Noto Serif CJK SC" w:hAnsi="Noto Serif CJK SC" w:eastAsia="Noto Serif CJK SC"/>
        </w:rPr>
        <w:t>关键问题不是社会有没有粮仓，而是谁把粮食送进去、谁保管钥匙、谁知道里面有多少、谁决定何时打开、谁有权检查账目。</w:t>
      </w:r>
    </w:p>
    <w:p>
      <w:pPr/>
      <w:r>
        <w:rPr>
          <w:rFonts w:ascii="Noto Serif CJK SC" w:hAnsi="Noto Serif CJK SC" w:eastAsia="Noto Serif CJK SC"/>
        </w:rPr>
        <w:t>粮仓的墙壁可以相同，制度却可能完全不同。</w:t>
      </w:r>
    </w:p>
    <w:p>
      <w:pPr>
        <w:pStyle w:val="Heading2"/>
        <w:keepNext/>
      </w:pPr>
      <w:r>
        <w:t>4. 剩余为什么能够养活“不种地的人”</w:t>
      </w:r>
    </w:p>
    <w:p>
      <w:pPr/>
      <w:r>
        <w:rPr>
          <w:rFonts w:ascii="Noto Serif CJK SC" w:hAnsi="Noto Serif CJK SC" w:eastAsia="Noto Serif CJK SC"/>
        </w:rPr>
        <w:t>祭司、工匠、士兵和官员的出现，经常被解释为农业剩余的自然后果。但一名农民多收获十袋粮食，并不会自动在邻村产生一名陶工。</w:t>
      </w:r>
    </w:p>
    <w:p>
      <w:pPr/>
      <w:r>
        <w:rPr>
          <w:rFonts w:ascii="Noto Serif CJK SC" w:hAnsi="Noto Serif CJK SC" w:eastAsia="Noto Serif CJK SC"/>
        </w:rPr>
        <w:t>中间还缺少一个制度环节：怎样持续把粮食从生产者转移给专业劳动者。</w:t>
      </w:r>
    </w:p>
    <w:p>
      <w:pPr/>
      <w:r>
        <w:rPr>
          <w:rFonts w:ascii="Noto Serif CJK SC" w:hAnsi="Noto Serif CJK SC" w:eastAsia="Noto Serif CJK SC"/>
        </w:rPr>
        <w:t>这种转移可以通过亲属供养、礼物交换、市场购买、公共储存、地租、贡赋或强制征收完成。</w:t>
      </w:r>
    </w:p>
    <w:p>
      <w:pPr/>
      <w:r>
        <w:rPr>
          <w:rFonts w:ascii="Noto Serif CJK SC" w:hAnsi="Noto Serif CJK SC" w:eastAsia="Noto Serif CJK SC"/>
        </w:rPr>
        <w:t>只有当转移关系足够稳定，一个人才敢长期放下农具，专门烧陶、冶炼、祭祀、记账或管理水渠。</w:t>
      </w:r>
    </w:p>
    <w:p>
      <w:pPr/>
      <w:r>
        <w:rPr>
          <w:rFonts w:ascii="Noto Serif CJK SC" w:hAnsi="Noto Serif CJK SC" w:eastAsia="Noto Serif CJK SC"/>
        </w:rPr>
        <w:t>劳动分工因此不是单纯的生产率结果。它首先是一套分配承诺：你不再直接生产全部食物，但社会承诺让你持续获得食物。</w:t>
      </w:r>
    </w:p>
    <w:p>
      <w:pPr/>
      <w:r>
        <w:rPr>
          <w:rFonts w:ascii="Noto Serif CJK SC" w:hAnsi="Noto Serif CJK SC" w:eastAsia="Noto Serif CJK SC"/>
        </w:rPr>
        <w:t>谁能维持这项承诺，谁就能组织专业化。谁能中止这项承诺，谁也就能够约束专业劳动者。</w:t>
      </w:r>
    </w:p>
    <w:p>
      <w:pPr>
        <w:pStyle w:val="Heading2"/>
        <w:keepNext/>
      </w:pPr>
      <w:r>
        <w:t>5. 口粮既是收入，也是组织纽带</w:t>
      </w:r>
    </w:p>
    <w:p>
      <w:pPr/>
      <w:r>
        <w:rPr>
          <w:rFonts w:ascii="Noto Serif CJK SC" w:hAnsi="Noto Serif CJK SC" w:eastAsia="Noto Serif CJK SC"/>
        </w:rPr>
        <w:t>美索不达米亚留下的大量泥板显示，大麦、油和羊毛曾被有组织地分配给劳动者。部分文献中的大麦不应只理解为最低生存口粮，也具有报酬或工资性质。</w:t>
      </w:r>
    </w:p>
    <w:p>
      <w:pPr/>
      <w:r>
        <w:rPr>
          <w:rFonts w:ascii="Noto Serif CJK SC" w:hAnsi="Noto Serif CJK SC" w:eastAsia="Noto Serif CJK SC"/>
        </w:rPr>
        <w:t>这类分配制度创造了一种新的劳动关系。劳动者不一定拥有生产自己口粮的土地，他们通过加入宫殿、寺庙或大型家庭的劳动系统获得食物。</w:t>
      </w:r>
    </w:p>
    <w:p>
      <w:pPr/>
      <w:r>
        <w:rPr>
          <w:rFonts w:ascii="Noto Serif CJK SC" w:hAnsi="Noto Serif CJK SC" w:eastAsia="Noto Serif CJK SC"/>
        </w:rPr>
        <w:t>分配者因而同时成为雇主、仓储者和生存入口。</w:t>
      </w:r>
    </w:p>
    <w:p>
      <w:pPr>
        <w:pStyle w:val="BlockQuote"/>
        <w:pBdr>
          <w:left w:val="single" w:sz="12" w:space="8" w:color="9B7A52"/>
        </w:pBdr>
      </w:pPr>
      <w:r>
        <w:rPr>
          <w:rFonts w:ascii="Noto Serif CJK SC" w:hAnsi="Noto Serif CJK SC" w:eastAsia="Noto Serif CJK SC"/>
          <w:b/>
          <w:color w:val="464646"/>
          <w:sz w:val="22"/>
        </w:rPr>
        <w:t>剩余集中 → 专业劳动者脱离直接生产 → 口粮系统维持专业劳动 → 分配机构掌握组织入口 → 管理剩余转化为管理人口。</w:t>
      </w:r>
    </w:p>
    <w:p>
      <w:pPr/>
      <w:r>
        <w:rPr>
          <w:rFonts w:ascii="Noto Serif CJK SC" w:hAnsi="Noto Serif CJK SC" w:eastAsia="Noto Serif CJK SC"/>
        </w:rPr>
        <w:t>钢斧故事中，谁分配斧头，谁拥有批准权。农业社会进一步证明：谁分配明天的食物，谁就可能决定今天的劳动。</w:t>
      </w:r>
    </w:p>
    <w:p>
      <w:pPr>
        <w:pStyle w:val="Heading1"/>
        <w:keepNext/>
      </w:pPr>
      <w:r>
        <w:t>三、土地如何成为财产：种下去的不只是种子</w:t>
      </w:r>
    </w:p>
    <w:p>
      <w:pPr/>
      <w:r>
        <w:rPr>
          <w:rFonts w:ascii="Noto Serif CJK SC" w:hAnsi="Noto Serif CJK SC" w:eastAsia="Noto Serif CJK SC"/>
        </w:rPr>
        <w:t>采集者也会维护领地，牧民也会争夺草场和水源。农业并没有第一次发明人与空间的排他关系。它所做的，是让这种关系变得更持续、更细密，也更容易跨代传递。</w:t>
      </w:r>
    </w:p>
    <w:p>
      <w:pPr>
        <w:pStyle w:val="Heading2"/>
        <w:keepNext/>
      </w:pPr>
      <w:r>
        <w:t>1. 农业提高了排他的收益</w:t>
      </w:r>
    </w:p>
    <w:p>
      <w:pPr/>
      <w:r>
        <w:rPr>
          <w:rFonts w:ascii="Noto Serif CJK SC" w:hAnsi="Noto Serif CJK SC" w:eastAsia="Noto Serif CJK SC"/>
        </w:rPr>
        <w:t>一块未经处理的土地，可能同时被不同群体用于狩猎、采集或季节性放牧。一块已经清理、平整、灌溉和播种的田地却不同。</w:t>
      </w:r>
    </w:p>
    <w:p>
      <w:pPr/>
      <w:r>
        <w:rPr>
          <w:rFonts w:ascii="Noto Serif CJK SC" w:hAnsi="Noto Serif CJK SC" w:eastAsia="Noto Serif CJK SC"/>
        </w:rPr>
        <w:t>生产者投入了大量劳动，并且要等待几个月才有回报。如果任何人都能在收获时进入，耕作者就缺少继续投入的动力。</w:t>
      </w:r>
    </w:p>
    <w:p>
      <w:pPr/>
      <w:r>
        <w:rPr>
          <w:rFonts w:ascii="Noto Serif CJK SC" w:hAnsi="Noto Serif CJK SC" w:eastAsia="Noto Serif CJK SC"/>
        </w:rPr>
        <w:t>因此，农业会提出一组新的制度问题：谁有权播种，谁有权收获，谁负责维护水沟，谁能够禁止牲畜进入，如果耕作者死亡，未收获的作物归谁？</w:t>
      </w:r>
    </w:p>
    <w:p>
      <w:pPr/>
      <w:r>
        <w:rPr>
          <w:rFonts w:ascii="Noto Serif CJK SC" w:hAnsi="Noto Serif CJK SC" w:eastAsia="Noto Serif CJK SC"/>
        </w:rPr>
        <w:t>农业与更明确的财产权之间存在共同演化关系：耕作提高了保护投入与占有收益的需要，新的产权安排又使长期耕作更容易持续。</w:t>
      </w:r>
    </w:p>
    <w:p>
      <w:pPr/>
      <w:r>
        <w:rPr>
          <w:rFonts w:ascii="Noto Serif CJK SC" w:hAnsi="Noto Serif CJK SC" w:eastAsia="Noto Serif CJK SC"/>
        </w:rPr>
        <w:t>但“财产权”不能简单等同于现代私人所有权。</w:t>
      </w:r>
    </w:p>
    <w:p>
      <w:pPr>
        <w:pStyle w:val="Heading2"/>
        <w:keepNext/>
      </w:pPr>
      <w:r>
        <w:t>2. 一块土地可以同时属于很多种关系</w:t>
      </w:r>
    </w:p>
    <w:p>
      <w:pPr/>
      <w:r>
        <w:rPr>
          <w:rFonts w:ascii="Noto Serif CJK SC" w:hAnsi="Noto Serif CJK SC" w:eastAsia="Noto Serif CJK SC"/>
        </w:rPr>
        <w:t>早期土地权利可能被分成不同层次：群体拥有领地，家族拥有长期使用资格，家庭拥有某一季的耕作权，个人拥有地上作物，却未必有权出售土地。</w:t>
      </w:r>
    </w:p>
    <w:p>
      <w:pPr/>
      <w:r>
        <w:rPr>
          <w:rFonts w:ascii="Noto Serif CJK SC" w:hAnsi="Noto Serif CJK SC" w:eastAsia="Noto Serif CJK SC"/>
        </w:rPr>
        <w:t>长者可以重新分配土地，但不能把土地带离共同体；死者的子女可以继承使用权，外来者却不能取得同等资格。</w:t>
      </w:r>
    </w:p>
    <w:p>
      <w:pPr/>
      <w:r>
        <w:rPr>
          <w:rFonts w:ascii="Noto Serif CJK SC" w:hAnsi="Noto Serif CJK SC" w:eastAsia="Noto Serif CJK SC"/>
        </w:rPr>
        <w:t>因此，土地制度不是“公有”与“私有”之间的一次选择。它更像一束可以被拆分的权利：使用权、收益权、转让权、排除权、继承权和最终处置权。</w:t>
      </w:r>
    </w:p>
    <w:p>
      <w:pPr/>
      <w:r>
        <w:rPr>
          <w:rFonts w:ascii="Noto Serif CJK SC" w:hAnsi="Noto Serif CJK SC" w:eastAsia="Noto Serif CJK SC"/>
        </w:rPr>
        <w:t>不同社会会把这些权利分配给不同主体。国家、村社、宗族、家庭与个人，都可能同时对同一块土地提出权利要求。</w:t>
      </w:r>
    </w:p>
    <w:p>
      <w:pPr>
        <w:pStyle w:val="Heading2"/>
        <w:keepNext/>
      </w:pPr>
      <w:r>
        <w:t>3. 从劳动记忆到继承制度</w:t>
      </w:r>
    </w:p>
    <w:p>
      <w:pPr/>
      <w:r>
        <w:rPr>
          <w:rFonts w:ascii="Noto Serif CJK SC" w:hAnsi="Noto Serif CJK SC" w:eastAsia="Noto Serif CJK SC"/>
        </w:rPr>
        <w:t>农业的回报跨越季节。果树、梯田、灌溉沟渠和肥力维护，更可能跨越数年甚至数代。</w:t>
      </w:r>
    </w:p>
    <w:p>
      <w:pPr/>
      <w:r>
        <w:rPr>
          <w:rFonts w:ascii="Noto Serif CJK SC" w:hAnsi="Noto Serif CJK SC" w:eastAsia="Noto Serif CJK SC"/>
        </w:rPr>
        <w:t>当生产依赖长期投入时，继承的重要性会上升。父母希望子女接管房屋、田地、牲畜和种子；子女也因为继承预期，更愿意参与家庭劳动并服从财产安排。</w:t>
      </w:r>
    </w:p>
    <w:p>
      <w:pPr/>
      <w:r>
        <w:rPr>
          <w:rFonts w:ascii="Noto Serif CJK SC" w:hAnsi="Noto Serif CJK SC" w:eastAsia="Noto Serif CJK SC"/>
        </w:rPr>
        <w:t>家庭不再只是共同生活的人。它逐步成为保存和传递生产资料的组织。</w:t>
      </w:r>
    </w:p>
    <w:p>
      <w:pPr/>
      <w:r>
        <w:rPr>
          <w:rFonts w:ascii="Noto Serif CJK SC" w:hAnsi="Noto Serif CJK SC" w:eastAsia="Noto Serif CJK SC"/>
        </w:rPr>
        <w:t>婚姻因而获得新的经济意义。与谁结婚，可能影响土地是否流入另一个家族；子女属于哪一支系，会决定谁有资格继承；寡妇、幼儿和没有后代者如何处理财产，也会成为规则问题。</w:t>
      </w:r>
    </w:p>
    <w:p>
      <w:pPr/>
      <w:r>
        <w:rPr>
          <w:rFonts w:ascii="Noto Serif CJK SC" w:hAnsi="Noto Serif CJK SC" w:eastAsia="Noto Serif CJK SC"/>
        </w:rPr>
        <w:t>土地一旦可以跨代积累，亲属制度就不再只是描述血缘。它开始参与分配财富。</w:t>
      </w:r>
    </w:p>
    <w:p>
      <w:pPr>
        <w:pStyle w:val="Heading2"/>
        <w:keepNext/>
      </w:pPr>
      <w:r>
        <w:t>4. 财富第一次可以稳定“躺在原地”</w:t>
      </w:r>
    </w:p>
    <w:p>
      <w:pPr/>
      <w:r>
        <w:rPr>
          <w:rFonts w:ascii="Noto Serif CJK SC" w:hAnsi="Noto Serif CJK SC" w:eastAsia="Noto Serif CJK SC"/>
        </w:rPr>
        <w:t>许多采集社会的财富存在于知识、关系、声望和可以携带的物品中。农业财富则越来越多地固定在田地、房屋、粮仓、果树和水利设施里。</w:t>
      </w:r>
    </w:p>
    <w:p>
      <w:pPr/>
      <w:r>
        <w:rPr>
          <w:rFonts w:ascii="Noto Serif CJK SC" w:hAnsi="Noto Serif CJK SC" w:eastAsia="Noto Serif CJK SC"/>
        </w:rPr>
        <w:t>这种财富不能轻易隐藏或搬走。它容易被看见，也容易被继承、抵押、测量和征收。</w:t>
      </w:r>
    </w:p>
    <w:p>
      <w:pPr/>
      <w:r>
        <w:rPr>
          <w:rFonts w:ascii="Noto Serif CJK SC" w:hAnsi="Noto Serif CJK SC" w:eastAsia="Noto Serif CJK SC"/>
        </w:rPr>
        <w:t>财富固定化带来了两个相反结果：一方面，家庭可以进行长期投资；另一方面，拥有较多土地的人更容易把优势传给下一代。</w:t>
      </w:r>
    </w:p>
    <w:p>
      <w:pPr/>
      <w:r>
        <w:rPr>
          <w:rFonts w:ascii="Noto Serif CJK SC" w:hAnsi="Noto Serif CJK SC" w:eastAsia="Noto Serif CJK SC"/>
        </w:rPr>
        <w:t>粮食歉收的家庭可能被迫出售使用权；人口增长可能使土地不断细分；强势家族也可能通过婚姻、债务或政治权力扩大地产。</w:t>
      </w:r>
    </w:p>
    <w:p>
      <w:pPr/>
      <w:r>
        <w:rPr>
          <w:rFonts w:ascii="Noto Serif CJK SC" w:hAnsi="Noto Serif CJK SC" w:eastAsia="Noto Serif CJK SC"/>
        </w:rPr>
        <w:t>不平等由此不再只存在于个人一生。它可以附着在土地上，等待下一代出生。</w:t>
      </w:r>
    </w:p>
    <w:p>
      <w:pPr>
        <w:pStyle w:val="Heading1"/>
        <w:keepNext/>
      </w:pPr>
      <w:r>
        <w:t>四、人口密度与劳动分工：更多人为什么没有自动带来平等</w:t>
      </w:r>
    </w:p>
    <w:p>
      <w:pPr/>
      <w:r>
        <w:rPr>
          <w:rFonts w:ascii="Noto Serif CJK SC" w:hAnsi="Noto Serif CJK SC" w:eastAsia="Noto Serif CJK SC"/>
        </w:rPr>
        <w:t>农业最大的长期优势，未必是让每一个人吃得更好。它更明显的优势，是让同一片土地养活更多人口。</w:t>
      </w:r>
    </w:p>
    <w:p>
      <w:pPr>
        <w:pStyle w:val="Heading2"/>
        <w:keepNext/>
      </w:pPr>
      <w:r>
        <w:t>1. 农业提高了社会的人口承载密度</w:t>
      </w:r>
    </w:p>
    <w:p>
      <w:pPr/>
      <w:r>
        <w:rPr>
          <w:rFonts w:ascii="Noto Serif CJK SC" w:hAnsi="Noto Serif CJK SC" w:eastAsia="Noto Serif CJK SC"/>
        </w:rPr>
        <w:t>农作物把太阳能转化为人类可以集中收获的食物。耕作、除草和灌溉提高了单位土地上可被人利用的产出。</w:t>
      </w:r>
    </w:p>
    <w:p>
      <w:pPr/>
      <w:r>
        <w:rPr>
          <w:rFonts w:ascii="Noto Serif CJK SC" w:hAnsi="Noto Serif CJK SC" w:eastAsia="Noto Serif CJK SC"/>
        </w:rPr>
        <w:t>定居生活还减少了携带幼儿的迁徙负担，谷物和软食也可能使婴幼儿更早断奶，从而缩短部分生育间隔。</w:t>
      </w:r>
    </w:p>
    <w:p>
      <w:pPr/>
      <w:r>
        <w:rPr>
          <w:rFonts w:ascii="Noto Serif CJK SC" w:hAnsi="Noto Serif CJK SC" w:eastAsia="Noto Serif CJK SC"/>
        </w:rPr>
        <w:t>考古人口学研究在多个地区观察到农业扩张后的生育率与人口增长上升，这一过程常被称为“新石器时代人口转型”。不过，它在不同地区持续时间和强度差异很大，并不是一次全球同步的人口爆炸。</w:t>
      </w:r>
    </w:p>
    <w:p>
      <w:pPr/>
      <w:r>
        <w:rPr>
          <w:rFonts w:ascii="Noto Serif CJK SC" w:hAnsi="Noto Serif CJK SC" w:eastAsia="Noto Serif CJK SC"/>
        </w:rPr>
        <w:t>人口增加又会反过来巩固农业。更多人口意味着更大的劳动力，更多劳动力可以开垦更多土地、建设更长水渠、维护更大聚落。</w:t>
      </w:r>
    </w:p>
    <w:p>
      <w:pPr/>
      <w:r>
        <w:rPr>
          <w:rFonts w:ascii="Noto Serif CJK SC" w:hAnsi="Noto Serif CJK SC" w:eastAsia="Noto Serif CJK SC"/>
        </w:rPr>
        <w:t>但人口也意味着更高的退出成本。当附近土地都被占用时，一个家庭即使不满现有秩序，也很难简单搬往无人地区。</w:t>
      </w:r>
    </w:p>
    <w:p>
      <w:pPr/>
      <w:r>
        <w:rPr>
          <w:rFonts w:ascii="Noto Serif CJK SC" w:hAnsi="Noto Serif CJK SC" w:eastAsia="Noto Serif CJK SC"/>
        </w:rPr>
        <w:t>人口密度能够扩大合作，也能够降低逃离权力的空间。</w:t>
      </w:r>
    </w:p>
    <w:p>
      <w:pPr>
        <w:pStyle w:val="Heading2"/>
        <w:keepNext/>
      </w:pPr>
      <w:r>
        <w:t>2. 密集聚居创造了新的工作</w:t>
      </w:r>
    </w:p>
    <w:p>
      <w:pPr/>
      <w:r>
        <w:rPr>
          <w:rFonts w:ascii="Noto Serif CJK SC" w:hAnsi="Noto Serif CJK SC" w:eastAsia="Noto Serif CJK SC"/>
        </w:rPr>
        <w:t>一座有数百或数千人的聚落，需要处理小型营地不必面对的问题：房屋怎样排列，废物丢在哪里，粮食如何防火、防潮和防盗，牲畜是否可以进入居住区，水源如何维护，陌生人之间的冲突由谁调解，公共建筑由谁组织修建。</w:t>
      </w:r>
    </w:p>
    <w:p>
      <w:pPr/>
      <w:r>
        <w:rPr>
          <w:rFonts w:ascii="Noto Serif CJK SC" w:hAnsi="Noto Serif CJK SC" w:eastAsia="Noto Serif CJK SC"/>
        </w:rPr>
        <w:t>人口密度越高，协调工作越多。</w:t>
      </w:r>
    </w:p>
    <w:p>
      <w:pPr/>
      <w:r>
        <w:rPr>
          <w:rFonts w:ascii="Noto Serif CJK SC" w:hAnsi="Noto Serif CJK SC" w:eastAsia="Noto Serif CJK SC"/>
        </w:rPr>
        <w:t>一些人因此获得新的专业位置：管理仓储的人，安排公共劳动的人，解释祭祀与历法的人，制作专门工具的人，保卫聚落的人，记录分配和债务的人。</w:t>
      </w:r>
    </w:p>
    <w:p>
      <w:pPr/>
      <w:r>
        <w:rPr>
          <w:rFonts w:ascii="Noto Serif CJK SC" w:hAnsi="Noto Serif CJK SC" w:eastAsia="Noto Serif CJK SC"/>
        </w:rPr>
        <w:t>这些角色最初未必构成固定阶级。但一旦专业位置能够长期垄断知识、仪式、暴力或资源入口，分工就可能转化为等级。</w:t>
      </w:r>
    </w:p>
    <w:p>
      <w:pPr>
        <w:pStyle w:val="Heading2"/>
        <w:keepNext/>
      </w:pPr>
      <w:r>
        <w:t>3. 分工同时创造效率与依赖</w:t>
      </w:r>
    </w:p>
    <w:p>
      <w:pPr/>
      <w:r>
        <w:rPr>
          <w:rFonts w:ascii="Noto Serif CJK SC" w:hAnsi="Noto Serif CJK SC" w:eastAsia="Noto Serif CJK SC"/>
        </w:rPr>
        <w:t>专业工匠比普通家庭更擅长制作陶器、工具和纺织品。管理者可以减少大型工程中的混乱。祭祀和公共仪式能够强化陌生人之间的共同身份。专业化因此具有真实收益。</w:t>
      </w:r>
    </w:p>
    <w:p>
      <w:pPr/>
      <w:r>
        <w:rPr>
          <w:rFonts w:ascii="Noto Serif CJK SC" w:hAnsi="Noto Serif CJK SC" w:eastAsia="Noto Serif CJK SC"/>
        </w:rPr>
        <w:t>但专业化也意味着：农民依赖工匠提供工具，工匠依赖分配系统提供粮食，管理者依赖农民提供剩余，农民又可能依赖管理者组织水利、防卫和救济。</w:t>
      </w:r>
    </w:p>
    <w:p>
      <w:pPr/>
      <w:r>
        <w:rPr>
          <w:rFonts w:ascii="Noto Serif CJK SC" w:hAnsi="Noto Serif CJK SC" w:eastAsia="Noto Serif CJK SC"/>
        </w:rPr>
        <w:t>社会变得更有能力，也更难由单个家庭独立维持。</w:t>
      </w:r>
    </w:p>
    <w:p>
      <w:pPr/>
      <w:r>
        <w:rPr>
          <w:rFonts w:ascii="Noto Serif CJK SC" w:hAnsi="Noto Serif CJK SC" w:eastAsia="Noto Serif CJK SC"/>
        </w:rPr>
        <w:t>依赖网络扩大以后，处在关键节点的人便可能获得更高地位。</w:t>
      </w:r>
    </w:p>
    <w:p>
      <w:pPr>
        <w:pStyle w:val="BlockQuote"/>
        <w:pBdr>
          <w:left w:val="single" w:sz="12" w:space="8" w:color="9B7A52"/>
        </w:pBdr>
      </w:pPr>
      <w:r>
        <w:rPr>
          <w:rFonts w:ascii="Noto Serif CJK SC" w:hAnsi="Noto Serif CJK SC" w:eastAsia="Noto Serif CJK SC"/>
          <w:b/>
          <w:color w:val="464646"/>
          <w:sz w:val="22"/>
        </w:rPr>
        <w:t>生产能力上升 → 人口与剩余增加 → 协调和专业化增加 → 依赖关系变得复杂 → 关键节点获得分配权 → 分工逐步转化为阶层。</w:t>
      </w:r>
    </w:p>
    <w:p>
      <w:pPr>
        <w:pStyle w:val="Heading2"/>
        <w:keepNext/>
      </w:pPr>
      <w:r>
        <w:t>4. 农业并不自动生产贵族</w:t>
      </w:r>
    </w:p>
    <w:p>
      <w:pPr/>
      <w:r>
        <w:rPr>
          <w:rFonts w:ascii="Noto Serif CJK SC" w:hAnsi="Noto Serif CJK SC" w:eastAsia="Noto Serif CJK SC"/>
        </w:rPr>
        <w:t>必须避免把农业史写成一条必然路线：种植谷物，然后出现粮仓，接着产生祭司，最后国王登场。</w:t>
      </w:r>
    </w:p>
    <w:p>
      <w:pPr/>
      <w:r>
        <w:rPr>
          <w:rFonts w:ascii="Noto Serif CJK SC" w:hAnsi="Noto Serif CJK SC" w:eastAsia="Noto Serif CJK SC"/>
        </w:rPr>
        <w:t>定居农业群体可以长期保持相对分散的权力。采集与渔猎社会也可能因为控制珍贵资源而形成世袭不平等。</w:t>
      </w:r>
    </w:p>
    <w:p>
      <w:pPr/>
      <w:r>
        <w:rPr>
          <w:rFonts w:ascii="Noto Serif CJK SC" w:hAnsi="Noto Serif CJK SC" w:eastAsia="Noto Serif CJK SC"/>
        </w:rPr>
        <w:t>考古学对住房规模、墓葬和财富差异的全球比较表明，人口规模、土地受限程度和聚落层级与不平等存在联系，但不同地区之间差异很大。农业增加了财富积累和代际继承的可能，却没有规定不平等一定达到何种程度。</w:t>
      </w:r>
    </w:p>
    <w:p>
      <w:pPr/>
      <w:r>
        <w:rPr>
          <w:rFonts w:ascii="Noto Serif CJK SC" w:hAnsi="Noto Serif CJK SC" w:eastAsia="Noto Serif CJK SC"/>
        </w:rPr>
        <w:t>土耳其的恰塔霍裕克曾拥有密集的大型聚落，却长期缺乏清晰的宫殿和王权中心。其居民同样面对拥挤、疾病、劳动负担和内部冲突，但城市规模并没有立即产生一个显眼的统治阶层。</w:t>
      </w:r>
    </w:p>
    <w:p>
      <w:pPr/>
      <w:r>
        <w:rPr>
          <w:rFonts w:ascii="Noto Serif CJK SC" w:hAnsi="Noto Serif CJK SC" w:eastAsia="Noto Serif CJK SC"/>
        </w:rPr>
        <w:t>这说明，剩余只是可能性。要把剩余变成世袭权力，还需要土地集中、暴力控制、仪式合法性、债务关系和组织垄断等条件。</w:t>
      </w:r>
    </w:p>
    <w:p>
      <w:pPr/>
      <w:r>
        <w:rPr>
          <w:rFonts w:ascii="Noto Serif CJK SC" w:hAnsi="Noto Serif CJK SC" w:eastAsia="Noto Serif CJK SC"/>
        </w:rPr>
        <w:t>阶级并不直接生长在麦穗上。它生长在谁有权收割、储存和分配麦穗的规则中。</w:t>
      </w:r>
    </w:p>
    <w:p>
      <w:pPr>
        <w:pStyle w:val="Heading1"/>
        <w:keepNext/>
      </w:pPr>
      <w:r>
        <w:t>五、债务、赋税与劳役：国家怎样进入一次收获</w:t>
      </w:r>
    </w:p>
    <w:p>
      <w:pPr/>
      <w:r>
        <w:rPr>
          <w:rFonts w:ascii="Noto Serif CJK SC" w:hAnsi="Noto Serif CJK SC" w:eastAsia="Noto Serif CJK SC"/>
        </w:rPr>
        <w:t>农业社会有一种特殊的时间结构：支出发生在前，收入到来在后。农民必须先准备种子、工具和口粮，几个月后才能收获。正是在这段等待期里，债务产生了。</w:t>
      </w:r>
    </w:p>
    <w:p>
      <w:pPr>
        <w:pStyle w:val="Heading2"/>
        <w:keepNext/>
      </w:pPr>
      <w:r>
        <w:t>1. 债务把未来收成变成今天的权利</w:t>
      </w:r>
    </w:p>
    <w:p>
      <w:pPr/>
      <w:r>
        <w:rPr>
          <w:rFonts w:ascii="Noto Serif CJK SC" w:hAnsi="Noto Serif CJK SC" w:eastAsia="Noto Serif CJK SC"/>
        </w:rPr>
        <w:t>一个家庭可能因为歉收、疾病、婚礼、丧葬或缺少种子而借粮。债权人交出的，是今天的粮食；获得的却是对未来收成的要求。</w:t>
      </w:r>
    </w:p>
    <w:p>
      <w:pPr/>
      <w:r>
        <w:rPr>
          <w:rFonts w:ascii="Noto Serif CJK SC" w:hAnsi="Noto Serif CJK SC" w:eastAsia="Noto Serif CJK SC"/>
        </w:rPr>
        <w:t>如果收成顺利，借款可以偿还。如果再次歉收，债务可能累积。家庭可能被迫交出土地、牲畜、劳动，甚至依附于更强大的家庭或机构。</w:t>
      </w:r>
    </w:p>
    <w:p>
      <w:pPr/>
      <w:r>
        <w:rPr>
          <w:rFonts w:ascii="Noto Serif CJK SC" w:hAnsi="Noto Serif CJK SC" w:eastAsia="Noto Serif CJK SC"/>
        </w:rPr>
        <w:t>债务最重要的制度意义在于：它允许一个人，在作物尚未成熟之前，就取得对作物的部分权利。</w:t>
      </w:r>
    </w:p>
    <w:p>
      <w:pPr/>
      <w:r>
        <w:rPr>
          <w:rFonts w:ascii="Noto Serif CJK SC" w:hAnsi="Noto Serif CJK SC" w:eastAsia="Noto Serif CJK SC"/>
        </w:rPr>
        <w:t>土地所有权把过去的占有延伸到未来。债务则把未来的劳动提前带到今天。</w:t>
      </w:r>
    </w:p>
    <w:p>
      <w:pPr>
        <w:pStyle w:val="Heading2"/>
        <w:keepNext/>
      </w:pPr>
      <w:r>
        <w:t>2. 赋税把丰收变成固定义务</w:t>
      </w:r>
    </w:p>
    <w:p>
      <w:pPr/>
      <w:r>
        <w:rPr>
          <w:rFonts w:ascii="Noto Serif CJK SC" w:hAnsi="Noto Serif CJK SC" w:eastAsia="Noto Serif CJK SC"/>
        </w:rPr>
        <w:t>礼物可以根据关系和情境变化。税收则试图把转移变成稳定规则。</w:t>
      </w:r>
    </w:p>
    <w:p>
      <w:pPr/>
      <w:r>
        <w:rPr>
          <w:rFonts w:ascii="Noto Serif CJK SC" w:hAnsi="Noto Serif CJK SC" w:eastAsia="Noto Serif CJK SC"/>
        </w:rPr>
        <w:t>谁需要缴纳？按照人口、土地还是收成计算？缴纳粮食、牲畜、布匹还是劳动？遇到灾年能否减免？谁负责测量与运输？这些问题决定国家能够从农业社会提取多少资源。</w:t>
      </w:r>
    </w:p>
    <w:p>
      <w:pPr/>
      <w:r>
        <w:rPr>
          <w:rFonts w:ascii="Noto Serif CJK SC" w:hAnsi="Noto Serif CJK SC" w:eastAsia="Noto Serif CJK SC"/>
        </w:rPr>
        <w:t>谷物尤其适合某些早期征收体系。它集中成熟，能够晾晒储存，容易按照容积或重量计算，也较容易在收获和运输节点被发现。</w:t>
      </w:r>
    </w:p>
    <w:p>
      <w:pPr/>
      <w:r>
        <w:rPr>
          <w:rFonts w:ascii="Noto Serif CJK SC" w:hAnsi="Noto Serif CJK SC" w:eastAsia="Noto Serif CJK SC"/>
        </w:rPr>
        <w:t>但“谷物天然制造国家”仍然过于简单。牲畜、园艺、块根作物和贸易品同样可能被政治权力利用。国家是否出现，还取决于人口、战争、运输、地理、组织和合法性。</w:t>
      </w:r>
    </w:p>
    <w:p>
      <w:pPr/>
      <w:r>
        <w:rPr>
          <w:rFonts w:ascii="Noto Serif CJK SC" w:hAnsi="Noto Serif CJK SC" w:eastAsia="Noto Serif CJK SC"/>
        </w:rPr>
        <w:t>农作物提供了可征收性。政治组织才把可征收性变成税。</w:t>
      </w:r>
    </w:p>
    <w:p>
      <w:pPr>
        <w:pStyle w:val="Heading2"/>
        <w:keepNext/>
      </w:pPr>
      <w:r>
        <w:t>3. 劳役是对人体征收的税</w:t>
      </w:r>
    </w:p>
    <w:p>
      <w:pPr/>
      <w:r>
        <w:rPr>
          <w:rFonts w:ascii="Noto Serif CJK SC" w:hAnsi="Noto Serif CJK SC" w:eastAsia="Noto Serif CJK SC"/>
        </w:rPr>
        <w:t>早期国家并不总能把所有义务换算成货币。它们更直接的资源，是人的时间和体力。</w:t>
      </w:r>
    </w:p>
    <w:p>
      <w:pPr/>
      <w:r>
        <w:rPr>
          <w:rFonts w:ascii="Noto Serif CJK SC" w:hAnsi="Noto Serif CJK SC" w:eastAsia="Noto Serif CJK SC"/>
        </w:rPr>
        <w:t>修建城墙、开挖水渠、运输粮食、收割公共土地、为统治者服役，这些劳动可以由受供养的专业人员完成，也可以按照家庭、村庄或土地规模临时征发。</w:t>
      </w:r>
    </w:p>
    <w:p>
      <w:pPr/>
      <w:r>
        <w:rPr>
          <w:rFonts w:ascii="Noto Serif CJK SC" w:hAnsi="Noto Serif CJK SC" w:eastAsia="Noto Serif CJK SC"/>
        </w:rPr>
        <w:t>美索不达米亚的材料显示，早期国家征调成年男性参与运河、建筑和其他公共工程，劳役有时比正式军事服役更为常见。</w:t>
      </w:r>
    </w:p>
    <w:p>
      <w:pPr/>
      <w:r>
        <w:rPr>
          <w:rFonts w:ascii="Noto Serif CJK SC" w:hAnsi="Noto Serif CJK SC" w:eastAsia="Noto Serif CJK SC"/>
        </w:rPr>
        <w:t>劳役把国家与农民的关系直接写入日历：某些日子属于家庭，某些日子属于公共工程，某些日子属于统治者。</w:t>
      </w:r>
    </w:p>
    <w:p>
      <w:pPr/>
      <w:r>
        <w:rPr>
          <w:rFonts w:ascii="Noto Serif CJK SC" w:hAnsi="Noto Serif CJK SC" w:eastAsia="Noto Serif CJK SC"/>
        </w:rPr>
        <w:t>当政治组织能够稳定取得人口的劳动时间时，它得到的已不只是剩余粮食。它得到了一种重新安排社会时间的能力。</w:t>
      </w:r>
    </w:p>
    <w:p>
      <w:pPr>
        <w:pStyle w:val="Heading2"/>
        <w:keepNext/>
      </w:pPr>
      <w:r>
        <w:t>4. 征收能力来自一整套技术系统</w:t>
      </w:r>
    </w:p>
    <w:p>
      <w:pPr/>
      <w:r>
        <w:rPr>
          <w:rFonts w:ascii="Noto Serif CJK SC" w:hAnsi="Noto Serif CJK SC" w:eastAsia="Noto Serif CJK SC"/>
        </w:rPr>
        <w:t>国家不能仅凭威严把粮食变进仓库。它需要识别耕作者、测量土地、估计收成、统一度量衡、建立仓储、组织运输、保留记录、惩罚逃避者，并处理灾荒和地方争议。</w:t>
      </w:r>
    </w:p>
    <w:p>
      <w:pPr/>
      <w:r>
        <w:rPr>
          <w:rFonts w:ascii="Noto Serif CJK SC" w:hAnsi="Noto Serif CJK SC" w:eastAsia="Noto Serif CJK SC"/>
        </w:rPr>
        <w:t>因此，农业国家的力量并不只来自军队。它还来自测量员、仓库、道路、印章、账簿和地方管理者。</w:t>
      </w:r>
    </w:p>
    <w:p>
      <w:pPr/>
      <w:r>
        <w:rPr>
          <w:rFonts w:ascii="Noto Serif CJK SC" w:hAnsi="Noto Serif CJK SC" w:eastAsia="Noto Serif CJK SC"/>
        </w:rPr>
        <w:t>后来的秦帝国已经展示了这种农业政治的成熟形态。出土行政文书显示，秦的统治高度重视土地开发、人口组织和农业产出的动员。农作物先固定太阳能，国家再把粮食、劳役和士兵从田地中提取出来。</w:t>
      </w:r>
    </w:p>
    <w:p>
      <w:pPr/>
      <w:r>
        <w:rPr>
          <w:rFonts w:ascii="Noto Serif CJK SC" w:hAnsi="Noto Serif CJK SC" w:eastAsia="Noto Serif CJK SC"/>
        </w:rPr>
        <w:t>这并不意味着秦代国家由农业技术单独决定。它意味着任何大型农耕政权，都必须解决同一个问题：怎样让分散在无数家庭田地里的光合作用，转化为中央可以调用的资源？</w:t>
      </w:r>
    </w:p>
    <w:p>
      <w:pPr>
        <w:pStyle w:val="Heading2"/>
        <w:keepNext/>
      </w:pPr>
      <w:r>
        <w:t>5. 国家既可能掠夺，也可能降低风险</w:t>
      </w:r>
    </w:p>
    <w:p>
      <w:pPr/>
      <w:r>
        <w:rPr>
          <w:rFonts w:ascii="Noto Serif CJK SC" w:hAnsi="Noto Serif CJK SC" w:eastAsia="Noto Serif CJK SC"/>
        </w:rPr>
        <w:t>征税与劳役容易被理解为单向压迫。但早期政治组织也可能承担公共功能：维护水利、建设粮仓、组织防御、协调灾荒救济、调解土地纠纷和储备种子。</w:t>
      </w:r>
    </w:p>
    <w:p>
      <w:pPr/>
      <w:r>
        <w:rPr>
          <w:rFonts w:ascii="Noto Serif CJK SC" w:hAnsi="Noto Serif CJK SC" w:eastAsia="Noto Serif CJK SC"/>
        </w:rPr>
        <w:t>问题不在于国家是否取走剩余。几乎所有复杂组织都需要资源。真正的问题是：征收是否有边界，资源被用于谁的安全，灾荒时储备是否重新流向生产者，缴纳者能否监督管理者，公共服务与统治者消费各占多少。</w:t>
      </w:r>
    </w:p>
    <w:p>
      <w:pPr/>
      <w:r>
        <w:rPr>
          <w:rFonts w:ascii="Noto Serif CJK SC" w:hAnsi="Noto Serif CJK SC" w:eastAsia="Noto Serif CJK SC"/>
        </w:rPr>
        <w:t>一座粮仓可以是救命的保险，也可以是把粮食从生产者身边搬走的机器。两者的建筑结构可能完全相同。区别存在于制度中。</w:t>
      </w:r>
    </w:p>
    <w:p>
      <w:pPr>
        <w:pStyle w:val="Heading1"/>
        <w:keepNext/>
      </w:pPr>
      <w:r>
        <w:t>六、家庭与性别分工：谁种植，谁拥有，谁继承</w:t>
      </w:r>
    </w:p>
    <w:p>
      <w:pPr/>
      <w:r>
        <w:rPr>
          <w:rFonts w:ascii="Noto Serif CJK SC" w:hAnsi="Noto Serif CJK SC" w:eastAsia="Noto Serif CJK SC"/>
        </w:rPr>
        <w:t>农业不仅改变国家与农民的关系。它也进入家庭内部，重新安排劳动、婚姻、生育和继承。</w:t>
      </w:r>
    </w:p>
    <w:p>
      <w:pPr>
        <w:pStyle w:val="Heading2"/>
        <w:keepNext/>
      </w:pPr>
      <w:r>
        <w:t>1. 家庭逐渐成为一支生产队</w:t>
      </w:r>
    </w:p>
    <w:p>
      <w:pPr/>
      <w:r>
        <w:rPr>
          <w:rFonts w:ascii="Noto Serif CJK SC" w:hAnsi="Noto Serif CJK SC" w:eastAsia="Noto Serif CJK SC"/>
        </w:rPr>
        <w:t>移动生活要求群体保持轻便。定居农业则可以把大量任务固定在住宅和田地周围：播种、除草、收获、脱粒、磨粉、照料牲畜、取水、制作陶器和纺织品、储存与烹饪、照顾幼儿和老人。</w:t>
      </w:r>
    </w:p>
    <w:p>
      <w:pPr/>
      <w:r>
        <w:rPr>
          <w:rFonts w:ascii="Noto Serif CJK SC" w:hAnsi="Noto Serif CJK SC" w:eastAsia="Noto Serif CJK SC"/>
        </w:rPr>
        <w:t>这些工作在不同季节相互交错，需要持续投入。</w:t>
      </w:r>
    </w:p>
    <w:p>
      <w:pPr/>
      <w:r>
        <w:rPr>
          <w:rFonts w:ascii="Noto Serif CJK SC" w:hAnsi="Noto Serif CJK SC" w:eastAsia="Noto Serif CJK SC"/>
        </w:rPr>
        <w:t>家庭因此不再只是共享食物与亲密关系的单位。它也成为安排劳动力、保存生产资料和承担债务的经济组织。</w:t>
      </w:r>
    </w:p>
    <w:p>
      <w:pPr/>
      <w:r>
        <w:rPr>
          <w:rFonts w:ascii="Noto Serif CJK SC" w:hAnsi="Noto Serif CJK SC" w:eastAsia="Noto Serif CJK SC"/>
        </w:rPr>
        <w:t>家庭人口越多，潜在劳动力越多，但需要供养的人也更多。生育、婚姻与劳动需求开始更紧密地连接。</w:t>
      </w:r>
    </w:p>
    <w:p>
      <w:pPr>
        <w:pStyle w:val="Heading2"/>
        <w:keepNext/>
      </w:pPr>
      <w:r>
        <w:t>2. 女性并没有因为农业而退出生产</w:t>
      </w:r>
    </w:p>
    <w:p>
      <w:pPr/>
      <w:r>
        <w:rPr>
          <w:rFonts w:ascii="Noto Serif CJK SC" w:hAnsi="Noto Serif CJK SC" w:eastAsia="Noto Serif CJK SC"/>
        </w:rPr>
        <w:t>一种常见叙事认为，男性成为农民，女性则退入家庭。考古证据并不支持如此简单的分工。</w:t>
      </w:r>
    </w:p>
    <w:p>
      <w:pPr/>
      <w:r>
        <w:rPr>
          <w:rFonts w:ascii="Noto Serif CJK SC" w:hAnsi="Noto Serif CJK SC" w:eastAsia="Noto Serif CJK SC"/>
        </w:rPr>
        <w:t>对中欧史前女性骨骼的研究发现，从新石器时代开始，女性上肢承受了极高强度的长期劳动负荷。反复磨制谷物、耕作、搬运和其他手工劳动，可能使部分史前女性的臂骨强度超过现代专业运动员。</w:t>
      </w:r>
    </w:p>
    <w:p>
      <w:pPr/>
      <w:r>
        <w:rPr>
          <w:rFonts w:ascii="Noto Serif CJK SC" w:hAnsi="Noto Serif CJK SC" w:eastAsia="Noto Serif CJK SC"/>
        </w:rPr>
        <w:t>这提醒我们：“家庭劳动”并不等于“非生产劳动”。磨粮、加工食物、纺织和照料牲畜，都是农业经济不可缺少的部分。</w:t>
      </w:r>
    </w:p>
    <w:p>
      <w:pPr/>
      <w:r>
        <w:rPr>
          <w:rFonts w:ascii="Noto Serif CJK SC" w:hAnsi="Noto Serif CJK SC" w:eastAsia="Noto Serif CJK SC"/>
        </w:rPr>
        <w:t>只是这些劳动往往发生在住宅附近，不容易像狩猎、战争或大型建筑那样留下显眼的英雄叙事。</w:t>
      </w:r>
    </w:p>
    <w:p>
      <w:pPr/>
      <w:r>
        <w:rPr>
          <w:rFonts w:ascii="Noto Serif CJK SC" w:hAnsi="Noto Serif CJK SC" w:eastAsia="Noto Serif CJK SC"/>
        </w:rPr>
        <w:t>农业可能提高女性劳动的重要性，却不一定同步提高她们对土地、粮食和分配的控制权。劳动贡献与财产权利可以朝相反方向变化。</w:t>
      </w:r>
    </w:p>
    <w:p>
      <w:pPr>
        <w:pStyle w:val="Heading2"/>
        <w:keepNext/>
      </w:pPr>
      <w:r>
        <w:t>3. 土地继承会强化对婚姻与血统的关注</w:t>
      </w:r>
    </w:p>
    <w:p>
      <w:pPr/>
      <w:r>
        <w:rPr>
          <w:rFonts w:ascii="Noto Serif CJK SC" w:hAnsi="Noto Serif CJK SC" w:eastAsia="Noto Serif CJK SC"/>
        </w:rPr>
        <w:t>当家庭拥有可以跨代传递的土地和牲畜时，继承人的身份变得重要。</w:t>
      </w:r>
    </w:p>
    <w:p>
      <w:pPr/>
      <w:r>
        <w:rPr>
          <w:rFonts w:ascii="Noto Serif CJK SC" w:hAnsi="Noto Serif CJK SC" w:eastAsia="Noto Serif CJK SC"/>
        </w:rPr>
        <w:t>谁被承认为合法子女？女儿结婚后是否离开本家？土地由长子继承、子女均分，还是由宗族重新分配？寡妇是否有权继续耕种？婚姻能否把土地带入另一家族？</w:t>
      </w:r>
    </w:p>
    <w:p>
      <w:pPr/>
      <w:r>
        <w:rPr>
          <w:rFonts w:ascii="Noto Serif CJK SC" w:hAnsi="Noto Serif CJK SC" w:eastAsia="Noto Serif CJK SC"/>
        </w:rPr>
        <w:t>这些规则可能增强父系组织，也可能形成母系继承或双系权利。具体结果取决于居住模式、作物类型、劳动需求、战争环境和既有亲属制度。</w:t>
      </w:r>
    </w:p>
    <w:p>
      <w:pPr/>
      <w:r>
        <w:rPr>
          <w:rFonts w:ascii="Noto Serif CJK SC" w:hAnsi="Noto Serif CJK SC" w:eastAsia="Noto Serif CJK SC"/>
        </w:rPr>
        <w:t>所以，不能写成“农业出现，父权制随即诞生”。农业所做的，是提高土地、血统和继承之间的制度关联。不同社会对这组问题给出了不同答案。</w:t>
      </w:r>
    </w:p>
    <w:p>
      <w:pPr>
        <w:pStyle w:val="Heading2"/>
        <w:keepNext/>
      </w:pPr>
      <w:r>
        <w:t>4. 工具会改变性别分工，但不会独自决定性别地位</w:t>
      </w:r>
    </w:p>
    <w:p>
      <w:pPr/>
      <w:r>
        <w:rPr>
          <w:rFonts w:ascii="Noto Serif CJK SC" w:hAnsi="Noto Serif CJK SC" w:eastAsia="Noto Serif CJK SC"/>
        </w:rPr>
        <w:t>经济史研究曾比较传统犁耕与性别规范，发现历史上较多使用犁耕的社会，其后代社会往往表现出较低的女性劳动、政治与创业参与，并更容易保留不平等的性别观念。</w:t>
      </w:r>
    </w:p>
    <w:p>
      <w:pPr/>
      <w:r>
        <w:rPr>
          <w:rFonts w:ascii="Noto Serif CJK SC" w:hAnsi="Noto Serif CJK SC" w:eastAsia="Noto Serif CJK SC"/>
        </w:rPr>
        <w:t>一种解释是，传统重犁更强调上肢力量，也不便与持续育儿同时进行，从而推动男性更多承担田间耕作。</w:t>
      </w:r>
    </w:p>
    <w:p>
      <w:pPr/>
      <w:r>
        <w:rPr>
          <w:rFonts w:ascii="Noto Serif CJK SC" w:hAnsi="Noto Serif CJK SC" w:eastAsia="Noto Serif CJK SC"/>
        </w:rPr>
        <w:t>这一研究提供了重要机制，却不能被扩大成普遍定律。锄耕、稻作、园艺、畜牧和混合农业具有不同劳动结构。社会规范也会反过来决定谁被允许操作某种工具、拥有牲畜和继承土地。</w:t>
      </w:r>
    </w:p>
    <w:p>
      <w:pPr/>
      <w:r>
        <w:rPr>
          <w:rFonts w:ascii="Noto Serif CJK SC" w:hAnsi="Noto Serif CJK SC" w:eastAsia="Noto Serif CJK SC"/>
        </w:rPr>
        <w:t>技术影响分工。分工又被法律、文化与权力解释为“天生适合”。</w:t>
      </w:r>
    </w:p>
    <w:p>
      <w:pPr>
        <w:pStyle w:val="BlockQuote"/>
        <w:pBdr>
          <w:left w:val="single" w:sz="12" w:space="8" w:color="9B7A52"/>
        </w:pBdr>
      </w:pPr>
      <w:r>
        <w:rPr>
          <w:rFonts w:ascii="Noto Serif CJK SC" w:hAnsi="Noto Serif CJK SC" w:eastAsia="Noto Serif CJK SC"/>
          <w:b/>
          <w:color w:val="464646"/>
          <w:sz w:val="22"/>
        </w:rPr>
        <w:t>一种劳动差异反复存在以后，社会往往会忘记它形成的条件，转而把它描述成自然差异。</w:t>
      </w:r>
    </w:p>
    <w:p>
      <w:pPr/>
      <w:r>
        <w:rPr>
          <w:rFonts w:ascii="Noto Serif CJK SC" w:hAnsi="Noto Serif CJK SC" w:eastAsia="Noto Serif CJK SC"/>
        </w:rPr>
        <w:t>农业技术因此不仅分配工作。它还可能参与生产关于男性、女性、家庭和责任的观念。</w:t>
      </w:r>
    </w:p>
    <w:p>
      <w:pPr>
        <w:pStyle w:val="Heading1"/>
        <w:keepNext/>
      </w:pPr>
      <w:r>
        <w:t>七、农业的双重遗产：更多生命与更脆弱的生命</w:t>
      </w:r>
    </w:p>
    <w:p>
      <w:pPr/>
      <w:r>
        <w:rPr>
          <w:rFonts w:ascii="Noto Serif CJK SC" w:hAnsi="Noto Serif CJK SC" w:eastAsia="Noto Serif CJK SC"/>
        </w:rPr>
        <w:t>站在一万年的尺度上看，农业无疑取得了巨大成功。今天绝大多数人类食物仍来自农业体系。城市、文字、科学、工业和现代国家，都建立在大规模食物生产之上。</w:t>
      </w:r>
    </w:p>
    <w:p>
      <w:pPr/>
      <w:r>
        <w:rPr>
          <w:rFonts w:ascii="Noto Serif CJK SC" w:hAnsi="Noto Serif CJK SC" w:eastAsia="Noto Serif CJK SC"/>
        </w:rPr>
        <w:t>但“农业使人类成功”与“农业使每个农民生活更好”，不是同一句话。</w:t>
      </w:r>
    </w:p>
    <w:p>
      <w:pPr>
        <w:pStyle w:val="Heading2"/>
        <w:keepNext/>
      </w:pPr>
      <w:r>
        <w:t>1. 人口胜利不等于个人福利胜利</w:t>
      </w:r>
    </w:p>
    <w:p>
      <w:pPr/>
      <w:r>
        <w:rPr>
          <w:rFonts w:ascii="Noto Serif CJK SC" w:hAnsi="Noto Serif CJK SC" w:eastAsia="Noto Serif CJK SC"/>
        </w:rPr>
        <w:t>农业能够在单位土地上供养更多人口。这使农耕群体能够扩张、建立聚落，并在长期竞争中占据更多空间。</w:t>
      </w:r>
    </w:p>
    <w:p>
      <w:pPr/>
      <w:r>
        <w:rPr>
          <w:rFonts w:ascii="Noto Serif CJK SC" w:hAnsi="Noto Serif CJK SC" w:eastAsia="Noto Serif CJK SC"/>
        </w:rPr>
        <w:t>但早期农民的饮食可能更加单一。密集人口、家畜、废物和污染水源增加了疾病传播机会。繁重的重复劳动也会在骨骼上留下损伤。</w:t>
      </w:r>
    </w:p>
    <w:p>
      <w:pPr/>
      <w:r>
        <w:rPr>
          <w:rFonts w:ascii="Noto Serif CJK SC" w:hAnsi="Noto Serif CJK SC" w:eastAsia="Noto Serif CJK SC"/>
        </w:rPr>
        <w:t>对农业转型的生物考古研究表明，身高、牙齿健康、感染、劳动负担和营养状况在许多地区出现恶化，不过变化并非各地一致，也不是农业采用后立即发生。</w:t>
      </w:r>
    </w:p>
    <w:p>
      <w:pPr/>
      <w:r>
        <w:rPr>
          <w:rFonts w:ascii="Noto Serif CJK SC" w:hAnsi="Noto Serif CJK SC" w:eastAsia="Noto Serif CJK SC"/>
        </w:rPr>
        <w:t>农业的优势主要体现在同一地区可以养活更多人，而不是每个人都一定活得更轻松。</w:t>
      </w:r>
    </w:p>
    <w:p>
      <w:pPr>
        <w:pStyle w:val="BlockQuote"/>
        <w:pBdr>
          <w:left w:val="single" w:sz="12" w:space="8" w:color="9B7A52"/>
        </w:pBdr>
      </w:pPr>
      <w:r>
        <w:rPr>
          <w:rFonts w:ascii="Noto Serif CJK SC" w:hAnsi="Noto Serif CJK SC" w:eastAsia="Noto Serif CJK SC"/>
          <w:b/>
          <w:color w:val="464646"/>
          <w:sz w:val="22"/>
        </w:rPr>
        <w:t>历史上的胜利者，可能是人口系统；承担代价的，却是系统中的具体身体。</w:t>
      </w:r>
    </w:p>
    <w:p>
      <w:pPr>
        <w:pStyle w:val="Heading2"/>
        <w:keepNext/>
      </w:pPr>
      <w:r>
        <w:t>2. 农业降低一种风险，也集中另一种风险</w:t>
      </w:r>
    </w:p>
    <w:p>
      <w:pPr/>
      <w:r>
        <w:rPr>
          <w:rFonts w:ascii="Noto Serif CJK SC" w:hAnsi="Noto Serif CJK SC" w:eastAsia="Noto Serif CJK SC"/>
        </w:rPr>
        <w:t>采集者依赖多种野生资源。某一种植物歉收，还可能转向其他食物或迁徙。</w:t>
      </w:r>
    </w:p>
    <w:p>
      <w:pPr/>
      <w:r>
        <w:rPr>
          <w:rFonts w:ascii="Noto Serif CJK SC" w:hAnsi="Noto Serif CJK SC" w:eastAsia="Noto Serif CJK SC"/>
        </w:rPr>
        <w:t>农民拥有储存、选种和土地改造能力，可以减少日常食物波动。但当人口高度依赖少数作物时，一场旱灾、洪水、病虫害或战争就可能影响整个地区。</w:t>
      </w:r>
    </w:p>
    <w:p>
      <w:pPr/>
      <w:r>
        <w:rPr>
          <w:rFonts w:ascii="Noto Serif CJK SC" w:hAnsi="Noto Serif CJK SC" w:eastAsia="Noto Serif CJK SC"/>
        </w:rPr>
        <w:t>储存可以抵御风险，市场可以从外地调入粮食，国家也可以组织救济。</w:t>
      </w:r>
    </w:p>
    <w:p>
      <w:pPr/>
      <w:r>
        <w:rPr>
          <w:rFonts w:ascii="Noto Serif CJK SC" w:hAnsi="Noto Serif CJK SC" w:eastAsia="Noto Serif CJK SC"/>
        </w:rPr>
        <w:t>同样的系统若管理失败，却会放大灾难：税收继续征收，储备被少数人控制，运输线路中断，地方作物多样性下降，粮食存在，却无法到达饥饿者手中。</w:t>
      </w:r>
    </w:p>
    <w:p>
      <w:pPr/>
      <w:r>
        <w:rPr>
          <w:rFonts w:ascii="Noto Serif CJK SC" w:hAnsi="Noto Serif CJK SC" w:eastAsia="Noto Serif CJK SC"/>
        </w:rPr>
        <w:t>农业并没有发明饥饿。它创造的是更大规模的食物系统。大系统可以救活更多人，也可以让更多人同时失败。</w:t>
      </w:r>
    </w:p>
    <w:p>
      <w:pPr>
        <w:pStyle w:val="Heading2"/>
        <w:keepNext/>
      </w:pPr>
      <w:r>
        <w:t>3. 人口增长会反复接近生产边界</w:t>
      </w:r>
    </w:p>
    <w:p>
      <w:pPr/>
      <w:r>
        <w:rPr>
          <w:rFonts w:ascii="Noto Serif CJK SC" w:hAnsi="Noto Serif CJK SC" w:eastAsia="Noto Serif CJK SC"/>
        </w:rPr>
        <w:t>农业改进带来更多粮食，更多粮食推动人口增长，人口增长又会消耗新增产出。</w:t>
      </w:r>
    </w:p>
    <w:p>
      <w:pPr/>
      <w:r>
        <w:rPr>
          <w:rFonts w:ascii="Noto Serif CJK SC" w:hAnsi="Noto Serif CJK SC" w:eastAsia="Noto Serif CJK SC"/>
        </w:rPr>
        <w:t>土地不断开垦，耕地逐渐延伸到边缘地区，家庭土地因继承而细分。一场气候波动、战争或病疫，便可能使已经接近极限的人口陷入危机。</w:t>
      </w:r>
    </w:p>
    <w:p>
      <w:pPr/>
      <w:r>
        <w:rPr>
          <w:rFonts w:ascii="Noto Serif CJK SC" w:hAnsi="Noto Serif CJK SC" w:eastAsia="Noto Serif CJK SC"/>
        </w:rPr>
        <w:t>考古研究发现，一些早期农业地区在最初人口增长之后，也经历明显的繁荣—衰退循环。农业提高了承载能力，却没有消除生态波动和社会冲突。</w:t>
      </w:r>
    </w:p>
    <w:p>
      <w:pPr>
        <w:pStyle w:val="BlockQuote"/>
        <w:pBdr>
          <w:left w:val="single" w:sz="12" w:space="8" w:color="9B7A52"/>
        </w:pBdr>
      </w:pPr>
      <w:r>
        <w:rPr>
          <w:rFonts w:ascii="Noto Serif CJK SC" w:hAnsi="Noto Serif CJK SC" w:eastAsia="Noto Serif CJK SC"/>
          <w:b/>
          <w:color w:val="464646"/>
          <w:sz w:val="22"/>
        </w:rPr>
        <w:t>每一次成功扩大食物供给，都可能吸引更多人口进入同一套系统；当人口再次接近边界，丰收留下的安全感便重新变得脆弱。</w:t>
      </w:r>
    </w:p>
    <w:p>
      <w:pPr>
        <w:pStyle w:val="Heading2"/>
        <w:keepNext/>
      </w:pPr>
      <w:r>
        <w:t>4. 文明的代价并不平均分配</w:t>
      </w:r>
    </w:p>
    <w:p>
      <w:pPr/>
      <w:r>
        <w:rPr>
          <w:rFonts w:ascii="Noto Serif CJK SC" w:hAnsi="Noto Serif CJK SC" w:eastAsia="Noto Serif CJK SC"/>
        </w:rPr>
        <w:t>农业创造的剩余支持了城市、工艺、艺术、知识和大型公共工程。但生产剩余的人，未必是主要享用者。</w:t>
      </w:r>
    </w:p>
    <w:p>
      <w:pPr/>
      <w:r>
        <w:rPr>
          <w:rFonts w:ascii="Noto Serif CJK SC" w:hAnsi="Noto Serif CJK SC" w:eastAsia="Noto Serif CJK SC"/>
        </w:rPr>
        <w:t>农民承担气候、病虫害和劳动风险；管理者掌握记录和分配；土地所有者收取地租；国家取得赋税与劳役；城市居民获得由农村供养的专业生活。</w:t>
      </w:r>
    </w:p>
    <w:p>
      <w:pPr/>
      <w:r>
        <w:rPr>
          <w:rFonts w:ascii="Noto Serif CJK SC" w:hAnsi="Noto Serif CJK SC" w:eastAsia="Noto Serif CJK SC"/>
        </w:rPr>
        <w:t>于是，同一批粮食具有两种完全不同的历史含义。对社会整体而言，它是文明的物质基础；对被征收的家庭而言，它可能是冬天少吃的一袋口粮。</w:t>
      </w:r>
    </w:p>
    <w:p>
      <w:pPr/>
      <w:r>
        <w:rPr>
          <w:rFonts w:ascii="Noto Serif CJK SC" w:hAnsi="Noto Serif CJK SC" w:eastAsia="Noto Serif CJK SC"/>
        </w:rPr>
        <w:t>“文明进步”经常用宏观成果计算。阶级则产生于谁承担了这些成果的成本。</w:t>
      </w:r>
    </w:p>
    <w:p>
      <w:pPr>
        <w:pStyle w:val="Heading1"/>
        <w:keepNext/>
      </w:pPr>
      <w:r>
        <w:t>八、从西亚、中国到美洲：同一种转型，不同的农业社会</w:t>
      </w:r>
    </w:p>
    <w:p>
      <w:pPr/>
      <w:r>
        <w:rPr>
          <w:rFonts w:ascii="Noto Serif CJK SC" w:hAnsi="Noto Serif CJK SC" w:eastAsia="Noto Serif CJK SC"/>
        </w:rPr>
        <w:t>农业革命没有制造一条统一的文明道路。不同作物、环境与政治组织，形成了不同的技术—制度组合。</w:t>
      </w:r>
    </w:p>
    <w:p>
      <w:pPr>
        <w:pStyle w:val="Heading2"/>
        <w:keepNext/>
      </w:pPr>
      <w:r>
        <w:t>1. 西亚：谷物、灌溉与城市组织</w:t>
      </w:r>
    </w:p>
    <w:p>
      <w:pPr/>
      <w:r>
        <w:rPr>
          <w:rFonts w:ascii="Noto Serif CJK SC" w:hAnsi="Noto Serif CJK SC" w:eastAsia="Noto Serif CJK SC"/>
        </w:rPr>
        <w:t>西亚的小麦和大麦便于储存、运输和计量。</w:t>
      </w:r>
    </w:p>
    <w:p>
      <w:pPr/>
      <w:r>
        <w:rPr>
          <w:rFonts w:ascii="Noto Serif CJK SC" w:hAnsi="Noto Serif CJK SC" w:eastAsia="Noto Serif CJK SC"/>
        </w:rPr>
        <w:t>在美索不达米亚南部，河流、灌溉、谷物生产与大型聚落逐步结合。到公元前四千纪末，乌鲁克已经成为规模巨大的城市，出现纪念性建筑、行政记录和复杂专业分工。</w:t>
      </w:r>
    </w:p>
    <w:p>
      <w:pPr/>
      <w:r>
        <w:rPr>
          <w:rFonts w:ascii="Noto Serif CJK SC" w:hAnsi="Noto Serif CJK SC" w:eastAsia="Noto Serif CJK SC"/>
        </w:rPr>
        <w:t>但从最早种植到城市国家出现，中间相隔数千年。农业是必要基础之一，它不是充足解释。</w:t>
      </w:r>
    </w:p>
    <w:p>
      <w:pPr>
        <w:pStyle w:val="Heading2"/>
        <w:keepNext/>
      </w:pPr>
      <w:r>
        <w:t>2. 中国：粟作、稻作与多条社会路径</w:t>
      </w:r>
    </w:p>
    <w:p>
      <w:pPr/>
      <w:r>
        <w:rPr>
          <w:rFonts w:ascii="Noto Serif CJK SC" w:hAnsi="Noto Serif CJK SC" w:eastAsia="Noto Serif CJK SC"/>
        </w:rPr>
        <w:t>中国北方的粟作与南方的稻作形成了不同的生产系统，后来又不断交流、混合。</w:t>
      </w:r>
    </w:p>
    <w:p>
      <w:pPr/>
      <w:r>
        <w:rPr>
          <w:rFonts w:ascii="Noto Serif CJK SC" w:hAnsi="Noto Serif CJK SC" w:eastAsia="Noto Serif CJK SC"/>
        </w:rPr>
        <w:t>黄河流域早期农业适应旱地环境，长江流域稻作则与湿地改造和水管理关系密切。</w:t>
      </w:r>
    </w:p>
    <w:p>
      <w:pPr/>
      <w:r>
        <w:rPr>
          <w:rFonts w:ascii="Noto Serif CJK SC" w:hAnsi="Noto Serif CJK SC" w:eastAsia="Noto Serif CJK SC"/>
        </w:rPr>
        <w:t>这些体系共同推动人口增长、定居和财富积累，却没有立刻形成统一帝国。村落、区域中心、宗族、祭祀网络和早期政治组织经历了漫长演化。</w:t>
      </w:r>
    </w:p>
    <w:p>
      <w:pPr/>
      <w:r>
        <w:rPr>
          <w:rFonts w:ascii="Noto Serif CJK SC" w:hAnsi="Noto Serif CJK SC" w:eastAsia="Noto Serif CJK SC"/>
        </w:rPr>
        <w:t>直到更晚时期，土地登记、户籍、铁制农具、战争动员和官僚文书相互结合，农民家庭才越来越清晰地成为国家征税与征役的基本单位。</w:t>
      </w:r>
    </w:p>
    <w:p>
      <w:pPr/>
      <w:r>
        <w:rPr>
          <w:rFonts w:ascii="Noto Serif CJK SC" w:hAnsi="Noto Serif CJK SC" w:eastAsia="Noto Serif CJK SC"/>
        </w:rPr>
        <w:t>农业奠定了农耕国家的物质基础。后来的制度竞争，才决定国家怎样进入家庭。</w:t>
      </w:r>
    </w:p>
    <w:p>
      <w:pPr>
        <w:pStyle w:val="Heading2"/>
        <w:keepNext/>
      </w:pPr>
      <w:r>
        <w:t>3. 美洲：玉米的长期驯化与缓慢人口转型</w:t>
      </w:r>
    </w:p>
    <w:p>
      <w:pPr/>
      <w:r>
        <w:rPr>
          <w:rFonts w:ascii="Noto Serif CJK SC" w:hAnsi="Noto Serif CJK SC" w:eastAsia="Noto Serif CJK SC"/>
        </w:rPr>
        <w:t>玉米从野生祖先到高产主粮，经历了极长的改造过程。</w:t>
      </w:r>
    </w:p>
    <w:p>
      <w:pPr/>
      <w:r>
        <w:rPr>
          <w:rFonts w:ascii="Noto Serif CJK SC" w:hAnsi="Noto Serif CJK SC" w:eastAsia="Noto Serif CJK SC"/>
        </w:rPr>
        <w:t>在中部美洲和北美西南部，农业人口转型也可能延续两千年以上。早期玉米产量有限，未必立即取代采集与狩猎；只有作物改良、储存和农业知识逐步成熟以后，农业才更明显地推动人口集中。</w:t>
      </w:r>
    </w:p>
    <w:p>
      <w:pPr/>
      <w:r>
        <w:rPr>
          <w:rFonts w:ascii="Noto Serif CJK SC" w:hAnsi="Noto Serif CJK SC" w:eastAsia="Noto Serif CJK SC"/>
        </w:rPr>
        <w:t>这再次说明：发明种植方法，不等于农业社会已经形成。</w:t>
      </w:r>
    </w:p>
    <w:p>
      <w:pPr/>
      <w:r>
        <w:rPr>
          <w:rFonts w:ascii="Noto Serif CJK SC" w:hAnsi="Noto Serif CJK SC" w:eastAsia="Noto Serif CJK SC"/>
        </w:rPr>
        <w:t>必须区分作物开始被管理的时间、驯化特征逐渐稳定的时间、农业成为主要食物来源的时间，以及土地、阶级与国家制度出现的时间。</w:t>
      </w:r>
    </w:p>
    <w:p>
      <w:pPr/>
      <w:r>
        <w:rPr>
          <w:rFonts w:ascii="Noto Serif CJK SC" w:hAnsi="Noto Serif CJK SC" w:eastAsia="Noto Serif CJK SC"/>
        </w:rPr>
        <w:t>所谓农业革命，实际上由许多不同速度的革命组成。</w:t>
      </w:r>
    </w:p>
    <w:p>
      <w:pPr>
        <w:pStyle w:val="Heading1"/>
        <w:keepNext/>
      </w:pPr>
      <w:r>
        <w:t>九、当代映射：粮仓的权力并没有消失</w:t>
      </w:r>
    </w:p>
    <w:p>
      <w:pPr/>
      <w:r>
        <w:rPr>
          <w:rFonts w:ascii="Noto Serif CJK SC" w:hAnsi="Noto Serif CJK SC" w:eastAsia="Noto Serif CJK SC"/>
        </w:rPr>
        <w:t>现代人不再普遍向神庙粮仓领取大麦口粮。但农业时代建立的权力逻辑并未消失。它只是进入了新的组织。</w:t>
      </w:r>
    </w:p>
    <w:p>
      <w:pPr>
        <w:pStyle w:val="Heading2"/>
        <w:keepNext/>
      </w:pPr>
      <w:r>
        <w:t>1. 谁控制储存，谁仍然影响生产者</w:t>
      </w:r>
    </w:p>
    <w:p>
      <w:pPr/>
      <w:r>
        <w:rPr>
          <w:rFonts w:ascii="Noto Serif CJK SC" w:hAnsi="Noto Serif CJK SC" w:eastAsia="Noto Serif CJK SC"/>
        </w:rPr>
        <w:t>现代粮食可以进入筒仓、冷库、加工厂和全球运输网络。生产者获得了更大市场，却也依赖仓储标准、质量检测、物流能力和收购渠道。</w:t>
      </w:r>
    </w:p>
    <w:p>
      <w:pPr/>
      <w:r>
        <w:rPr>
          <w:rFonts w:ascii="Noto Serif CJK SC" w:hAnsi="Noto Serif CJK SC" w:eastAsia="Noto Serif CJK SC"/>
        </w:rPr>
        <w:t>农产品如果不能及时储存或运输，即使田间丰收，也可能迅速贬值。</w:t>
      </w:r>
    </w:p>
    <w:p>
      <w:pPr/>
      <w:r>
        <w:rPr>
          <w:rFonts w:ascii="Noto Serif CJK SC" w:hAnsi="Noto Serif CJK SC" w:eastAsia="Noto Serif CJK SC"/>
        </w:rPr>
        <w:t>于是，现代农业的关键入口不只在土地，还在种子和农资、信贷和保险、仓储和加工、道路和港口、市场信息，以及大型采购与零售系统。</w:t>
      </w:r>
    </w:p>
    <w:p>
      <w:pPr/>
      <w:r>
        <w:rPr>
          <w:rFonts w:ascii="Noto Serif CJK SC" w:hAnsi="Noto Serif CJK SC" w:eastAsia="Noto Serif CJK SC"/>
        </w:rPr>
        <w:t>技术没有消灭粮仓管理者。它把粮仓扩展成了供应链。</w:t>
      </w:r>
    </w:p>
    <w:p>
      <w:pPr>
        <w:pStyle w:val="Heading2"/>
        <w:keepNext/>
      </w:pPr>
      <w:r>
        <w:t>2. 土地记录仍然决定谁能被制度看见</w:t>
      </w:r>
    </w:p>
    <w:p>
      <w:pPr/>
      <w:r>
        <w:rPr>
          <w:rFonts w:ascii="Noto Serif CJK SC" w:hAnsi="Noto Serif CJK SC" w:eastAsia="Noto Serif CJK SC"/>
        </w:rPr>
        <w:t>现代产权登记可以减少争议，帮助所有者获得贷款、补偿与法律保护。</w:t>
      </w:r>
    </w:p>
    <w:p>
      <w:pPr/>
      <w:r>
        <w:rPr>
          <w:rFonts w:ascii="Noto Serif CJK SC" w:hAnsi="Noto Serif CJK SC" w:eastAsia="Noto Serif CJK SC"/>
        </w:rPr>
        <w:t>但登记也会把复杂的地方使用关系压缩为标准权利。牧民的季节通道、共同体的共有资源、非正式耕作者和传统使用者，未必容易进入统一地籍。</w:t>
      </w:r>
    </w:p>
    <w:p>
      <w:pPr/>
      <w:r>
        <w:rPr>
          <w:rFonts w:ascii="Noto Serif CJK SC" w:hAnsi="Noto Serif CJK SC" w:eastAsia="Noto Serif CJK SC"/>
        </w:rPr>
        <w:t>地图和数据库看起来只是在记录土地。实际上，它们也可能决定哪一种土地关系被正式承认。</w:t>
      </w:r>
    </w:p>
    <w:p>
      <w:pPr/>
      <w:r>
        <w:rPr>
          <w:rFonts w:ascii="Noto Serif CJK SC" w:hAnsi="Noto Serif CJK SC" w:eastAsia="Noto Serif CJK SC"/>
        </w:rPr>
        <w:t>农业时代用界石和沟渠制造边界。现代国家则用坐标、证书和数据库固定边界。技术变得更精确，“谁有资格被记录”的政治问题仍然存在。</w:t>
      </w:r>
    </w:p>
    <w:p>
      <w:pPr>
        <w:pStyle w:val="Heading2"/>
        <w:keepNext/>
      </w:pPr>
      <w:r>
        <w:t>3. 数据并不是新的粮食，但两者共享一种权力结构</w:t>
      </w:r>
    </w:p>
    <w:p>
      <w:pPr/>
      <w:r>
        <w:rPr>
          <w:rFonts w:ascii="Noto Serif CJK SC" w:hAnsi="Noto Serif CJK SC" w:eastAsia="Noto Serif CJK SC"/>
        </w:rPr>
        <w:t>现代社会常把数据称为“新石油”或“新粮食”。这种类比只能使用一半。</w:t>
      </w:r>
    </w:p>
    <w:p>
      <w:pPr/>
      <w:r>
        <w:rPr>
          <w:rFonts w:ascii="Noto Serif CJK SC" w:hAnsi="Noto Serif CJK SC" w:eastAsia="Noto Serif CJK SC"/>
        </w:rPr>
        <w:t>粮食会被消耗，数据可以被复制；粮食直接维持身体，数据通常需要模型、组织和权限才能产生作用。</w:t>
      </w:r>
    </w:p>
    <w:p>
      <w:pPr/>
      <w:r>
        <w:rPr>
          <w:rFonts w:ascii="Noto Serif CJK SC" w:hAnsi="Noto Serif CJK SC" w:eastAsia="Noto Serif CJK SC"/>
        </w:rPr>
        <w:t>但两者确有一个相似之处：分散在无数生产者手中的资源，只有经过集中、整理、计量和解释，才会变成大型组织可以调用的能力。</w:t>
      </w:r>
    </w:p>
    <w:p>
      <w:pPr/>
      <w:r>
        <w:rPr>
          <w:rFonts w:ascii="Noto Serif CJK SC" w:hAnsi="Noto Serif CJK SC" w:eastAsia="Noto Serif CJK SC"/>
        </w:rPr>
        <w:t>农民生产粮食，粮仓与账目把粮食变成行政资源；普通人产生活动数据，平台与算法把活动数据变成预测、排序和管理资源。</w:t>
      </w:r>
    </w:p>
    <w:p>
      <w:pPr/>
      <w:r>
        <w:rPr>
          <w:rFonts w:ascii="Noto Serif CJK SC" w:hAnsi="Noto Serif CJK SC" w:eastAsia="Noto Serif CJK SC"/>
        </w:rPr>
        <w:t>类比成立的地方，不是数据像谷物，而是谁建立收集、储存和分配系统，谁就可能把众人的分散活动转化为自己的组织权力。</w:t>
      </w:r>
    </w:p>
    <w:p>
      <w:pPr/>
      <w:r>
        <w:rPr>
          <w:rFonts w:ascii="Noto Serif CJK SC" w:hAnsi="Noto Serif CJK SC" w:eastAsia="Noto Serif CJK SC"/>
        </w:rPr>
        <w:t>类比不成立的地方也必须明确。现代数字平台不能被简单视为古代国家。用户、企业和政府之间存在不同法律关系，数据也不像粮食那样直接决定生存。历史提供的是机制，不是身份相同的演员。</w:t>
      </w:r>
    </w:p>
    <w:p>
      <w:pPr>
        <w:pStyle w:val="Heading1"/>
        <w:keepNext/>
      </w:pPr>
      <w:r>
        <w:t>十、反方与边界：农业没有独自发明国家、阶级与父权</w:t>
      </w:r>
    </w:p>
    <w:p>
      <w:pPr/>
      <w:r>
        <w:rPr>
          <w:rFonts w:ascii="Noto Serif CJK SC" w:hAnsi="Noto Serif CJK SC" w:eastAsia="Noto Serif CJK SC"/>
        </w:rPr>
        <w:t>农业革命的解释力很强。正因如此，更需要防止它变成包揽一切的原因。</w:t>
      </w:r>
    </w:p>
    <w:p>
      <w:pPr>
        <w:pStyle w:val="Heading2"/>
        <w:keepNext/>
      </w:pPr>
      <w:r>
        <w:t>1. 定居可能早于农业</w:t>
      </w:r>
    </w:p>
    <w:p>
      <w:pPr/>
      <w:r>
        <w:rPr>
          <w:rFonts w:ascii="Noto Serif CJK SC" w:hAnsi="Noto Serif CJK SC" w:eastAsia="Noto Serif CJK SC"/>
        </w:rPr>
        <w:t>纳图夫等案例说明，一些群体在成熟农业之前已经减少流动、建设住所并进行储存。因此，不能把所有定居后果都归因于驯化作物。</w:t>
      </w:r>
    </w:p>
    <w:p>
      <w:pPr>
        <w:pStyle w:val="Heading2"/>
        <w:keepNext/>
      </w:pPr>
      <w:r>
        <w:t>2. 不平等可能早于农业</w:t>
      </w:r>
    </w:p>
    <w:p>
      <w:pPr/>
      <w:r>
        <w:rPr>
          <w:rFonts w:ascii="Noto Serif CJK SC" w:hAnsi="Noto Serif CJK SC" w:eastAsia="Noto Serif CJK SC"/>
        </w:rPr>
        <w:t>控制高价值渔场、海岸资源、贸易路线或仪式地位的采集社会，也可能形成财富差异与世袭等级。农业扩大了可积累财富的范围，却不是社会不平等唯一的起点。</w:t>
      </w:r>
    </w:p>
    <w:p>
      <w:pPr>
        <w:pStyle w:val="Heading2"/>
        <w:keepNext/>
      </w:pPr>
      <w:r>
        <w:t>3. 农业出现后，国家可能数千年都不出现</w:t>
      </w:r>
    </w:p>
    <w:p>
      <w:pPr/>
      <w:r>
        <w:rPr>
          <w:rFonts w:ascii="Noto Serif CJK SC" w:hAnsi="Noto Serif CJK SC" w:eastAsia="Noto Serif CJK SC"/>
        </w:rPr>
        <w:t>最早的农业实践与最早城市国家之间存在很长间隔。许多农业社会长期以村落、宗族或地方共同体组织生产。有粮食剩余，不等于一定有人能够垄断剩余。</w:t>
      </w:r>
    </w:p>
    <w:p>
      <w:pPr>
        <w:pStyle w:val="Heading2"/>
        <w:keepNext/>
      </w:pPr>
      <w:r>
        <w:t>4. 剩余不是一个可以直接测量的自然事实</w:t>
      </w:r>
    </w:p>
    <w:p>
      <w:pPr/>
      <w:r>
        <w:rPr>
          <w:rFonts w:ascii="Noto Serif CJK SC" w:hAnsi="Noto Serif CJK SC" w:eastAsia="Noto Serif CJK SC"/>
        </w:rPr>
        <w:t>考古遗址中发现大型储存设施，并不能立即证明存在统治阶层。粮食可能用于家庭风险管理、节庆、交换、种子储备或公共救济。“剩余”必须放回具体制度中理解。</w:t>
      </w:r>
    </w:p>
    <w:p>
      <w:pPr>
        <w:pStyle w:val="Heading2"/>
        <w:keepNext/>
      </w:pPr>
      <w:r>
        <w:t>5. 谷物有利于征收，但不必然产生专制</w:t>
      </w:r>
    </w:p>
    <w:p>
      <w:pPr/>
      <w:r>
        <w:rPr>
          <w:rFonts w:ascii="Noto Serif CJK SC" w:hAnsi="Noto Serif CJK SC" w:eastAsia="Noto Serif CJK SC"/>
        </w:rPr>
        <w:t>国家偏好可计量资源，是一个有解释力的观点。但早期国家的食物来源往往比单一谷物模型复杂，政治形成也不能只由作物形态解释。</w:t>
      </w:r>
    </w:p>
    <w:p>
      <w:pPr>
        <w:pStyle w:val="Heading2"/>
        <w:keepNext/>
      </w:pPr>
      <w:r>
        <w:t>6. 农业与性别等级不存在单一路径</w:t>
      </w:r>
    </w:p>
    <w:p>
      <w:pPr/>
      <w:r>
        <w:rPr>
          <w:rFonts w:ascii="Noto Serif CJK SC" w:hAnsi="Noto Serif CJK SC" w:eastAsia="Noto Serif CJK SC"/>
        </w:rPr>
        <w:t>女性可能承担大量农业劳动，也可能拥有土地、牲畜、贸易或仪式权力。不同工具和继承制度会产生不同结果。不能把后世某种父系家庭结构直接投射到全部新石器时代。</w:t>
      </w:r>
    </w:p>
    <w:p>
      <w:pPr>
        <w:pStyle w:val="Heading2"/>
        <w:keepNext/>
      </w:pPr>
      <w:r>
        <w:t>7. 农业健康代价具有地区差异</w:t>
      </w:r>
    </w:p>
    <w:p>
      <w:pPr/>
      <w:r>
        <w:rPr>
          <w:rFonts w:ascii="Noto Serif CJK SC" w:hAnsi="Noto Serif CJK SC" w:eastAsia="Noto Serif CJK SC"/>
        </w:rPr>
        <w:t>农业可能带来营养单一、传染病与劳动损伤，也可能通过稳定食物、烹饪、储存和交换改善部分群体的生活。必须比较具体作物、人口密度、社会分配和生态条件。</w:t>
      </w:r>
    </w:p>
    <w:p>
      <w:pPr>
        <w:pStyle w:val="BlockQuote"/>
        <w:pBdr>
          <w:left w:val="single" w:sz="12" w:space="8" w:color="9B7A52"/>
        </w:pBdr>
      </w:pPr>
      <w:r>
        <w:rPr>
          <w:rFonts w:ascii="Noto Serif CJK SC" w:hAnsi="Noto Serif CJK SC" w:eastAsia="Noto Serif CJK SC"/>
          <w:b/>
          <w:color w:val="464646"/>
          <w:sz w:val="22"/>
        </w:rPr>
        <w:t>农业没有规定国家、阶级和性别制度必然怎样形成；它改变了土地、人口和剩余的性质，使这些制度第一次能够在更大规模上被建立和延续。</w:t>
      </w:r>
    </w:p>
    <w:p>
      <w:pPr>
        <w:pStyle w:val="Heading1"/>
        <w:keepNext/>
      </w:pPr>
      <w:r>
        <w:t>十一、结尾：泥板上没有写下饥饿</w:t>
      </w:r>
    </w:p>
    <w:p>
      <w:pPr/>
      <w:r>
        <w:rPr>
          <w:rFonts w:ascii="Noto Serif CJK SC" w:hAnsi="Noto Serif CJK SC" w:eastAsia="Noto Serif CJK SC"/>
        </w:rPr>
        <w:t>再看那块记录大麦分配的泥板。</w:t>
      </w:r>
    </w:p>
    <w:p>
      <w:pPr/>
      <w:r>
        <w:rPr>
          <w:rFonts w:ascii="Noto Serif CJK SC" w:hAnsi="Noto Serif CJK SC" w:eastAsia="Noto Serif CJK SC"/>
        </w:rPr>
        <w:t>它没有告诉我们播种者是谁，没有写下谁在烈日下收割，没有记录哪户人家因歉收而借粮，也没有解释分配者为什么有权决定数量。</w:t>
      </w:r>
    </w:p>
    <w:p>
      <w:pPr/>
      <w:r>
        <w:rPr>
          <w:rFonts w:ascii="Noto Serif CJK SC" w:hAnsi="Noto Serif CJK SC" w:eastAsia="Noto Serif CJK SC"/>
        </w:rPr>
        <w:t>泥板只留下了管理者最需要的信息：有多少粮食，流向哪里，由谁确认。</w:t>
      </w:r>
    </w:p>
    <w:p>
      <w:pPr/>
      <w:r>
        <w:rPr>
          <w:rFonts w:ascii="Noto Serif CJK SC" w:hAnsi="Noto Serif CJK SC" w:eastAsia="Noto Serif CJK SC"/>
        </w:rPr>
        <w:t>这正是农业社会权力的一种基本视角。</w:t>
      </w:r>
    </w:p>
    <w:p>
      <w:pPr/>
      <w:r>
        <w:rPr>
          <w:rFonts w:ascii="Noto Serif CJK SC" w:hAnsi="Noto Serif CJK SC" w:eastAsia="Noto Serif CJK SC"/>
        </w:rPr>
        <w:t>农民看见的是天气、土壤、种子和一年的劳动。管理系统看见的是产量、单位、欠额和可以调拨的数量。</w:t>
      </w:r>
    </w:p>
    <w:p>
      <w:pPr/>
      <w:r>
        <w:rPr>
          <w:rFonts w:ascii="Noto Serif CJK SC" w:hAnsi="Noto Serif CJK SC" w:eastAsia="Noto Serif CJK SC"/>
        </w:rPr>
        <w:t>前者生产食物。后者把食物转化为组织能力。</w:t>
      </w:r>
    </w:p>
    <w:p>
      <w:pPr/>
      <w:r>
        <w:rPr>
          <w:rFonts w:ascii="Noto Serif CJK SC" w:hAnsi="Noto Serif CJK SC" w:eastAsia="Noto Serif CJK SC"/>
        </w:rPr>
        <w:t>农业最深刻的历史变化，不只是人类学会控制植物生长，而是一些人逐渐学会通过控制土地、储存与分配，安排另一些人的生活。</w:t>
      </w:r>
    </w:p>
    <w:p>
      <w:pPr>
        <w:pStyle w:val="BlockQuote"/>
        <w:pBdr>
          <w:left w:val="single" w:sz="12" w:space="8" w:color="9B7A52"/>
        </w:pBdr>
      </w:pPr>
      <w:r>
        <w:rPr>
          <w:rFonts w:ascii="Noto Serif CJK SC" w:hAnsi="Noto Serif CJK SC" w:eastAsia="Noto Serif CJK SC"/>
          <w:b/>
          <w:color w:val="464646"/>
          <w:sz w:val="22"/>
        </w:rPr>
        <w:t>文明开始于人类能够储存明天。阶级则可能开始于少数人有权替所有人决定，明天何时打开。</w:t>
      </w:r>
    </w:p>
    <w:p>
      <w:pPr/>
      <w:r>
        <w:rPr>
          <w:rFonts w:ascii="Noto Serif CJK SC" w:hAnsi="Noto Serif CJK SC" w:eastAsia="Noto Serif CJK SC"/>
        </w:rPr>
        <w:t>但粮食要稳定生长，还需要水。</w:t>
      </w:r>
    </w:p>
    <w:p>
      <w:pPr/>
      <w:r>
        <w:rPr>
          <w:rFonts w:ascii="Noto Serif CJK SC" w:hAnsi="Noto Serif CJK SC" w:eastAsia="Noto Serif CJK SC"/>
        </w:rPr>
        <w:t>水从不安静地停留在某户人家的边界内。它从上游流向下游，穿过田地和村庄，迫使陌生家庭共同维护同一套系统。</w:t>
      </w:r>
    </w:p>
    <w:p>
      <w:pPr/>
      <w:r>
        <w:rPr>
          <w:rFonts w:ascii="Noto Serif CJK SC" w:hAnsi="Noto Serif CJK SC" w:eastAsia="Noto Serif CJK SC"/>
        </w:rPr>
        <w:t>当农业把人固定在土地上，水利又会提出一个更困难的问题：一种所有人都需要、却没有任何家庭能够独自控制的资源，应当由谁管理？</w:t>
      </w:r>
    </w:p>
    <w:p>
      <w:pPr/>
      <w:r>
        <w:rPr>
          <w:rFonts w:ascii="Noto Serif CJK SC" w:hAnsi="Noto Serif CJK SC" w:eastAsia="Noto Serif CJK SC"/>
        </w:rPr>
        <w:t>这将是下一章的主题。</w:t>
      </w:r>
    </w:p>
    <w:p>
      <w:pPr>
        <w:pStyle w:val="Heading1"/>
        <w:keepNext/>
      </w:pPr>
      <w:r>
        <w:t>本章机制模型</w:t>
      </w:r>
    </w:p>
    <w:p>
      <w:pPr/>
      <w:r>
        <w:rPr>
          <w:rFonts w:ascii="Noto Serif CJK SC" w:hAnsi="Noto Serif CJK SC" w:eastAsia="Noto Serif CJK SC"/>
        </w:rPr>
        <w:t>农业革命可以被压缩为一条从物质能力到制度分层的连续链条。每一环都不是自动发生，而是需要组织、规则和权力把上一环的可能性转化为下一环的现实。</w:t>
      </w:r>
    </w:p>
    <w:tbl>
      <w:tblPr>
        <w:tblStyle w:val="TableGrid"/>
        <w:tblW w:type="auto" w:w="0"/>
        <w:jc w:val="center"/>
        <w:tblLayout w:type="fixed"/>
        <w:tblLook w:firstColumn="1" w:firstRow="1" w:lastColumn="0" w:lastRow="0" w:noHBand="0" w:noVBand="1" w:val="04A0"/>
      </w:tblPr>
      <w:tblGrid>
        <w:gridCol w:w="737"/>
        <w:gridCol w:w="2948"/>
        <w:gridCol w:w="5329"/>
      </w:tblGrid>
      <w:tr>
        <w:trPr>
          <w:tblHeader w:val="true"/>
        </w:trPr>
        <w:tc>
          <w:tcPr>
            <w:tcW w:type="dxa" w:w="3033"/>
            <w:shd w:fill="4C6473"/>
            <w:vAlign w:val="center"/>
          </w:tcPr>
          <w:p>
            <w:pPr>
              <w:jc w:val="center"/>
            </w:pPr>
            <w:r/>
            <w:r>
              <w:rPr>
                <w:rFonts w:ascii="Noto Sans CJK SC" w:hAnsi="Noto Sans CJK SC" w:eastAsia="Noto Sans CJK SC"/>
                <w:b/>
                <w:color w:val="FFFFFF"/>
                <w:sz w:val="19"/>
              </w:rPr>
              <w:t>阶段</w:t>
            </w:r>
          </w:p>
        </w:tc>
        <w:tc>
          <w:tcPr>
            <w:tcW w:type="dxa" w:w="3033"/>
            <w:shd w:fill="4C6473"/>
            <w:vAlign w:val="center"/>
          </w:tcPr>
          <w:p>
            <w:pPr>
              <w:jc w:val="center"/>
            </w:pPr>
            <w:r/>
            <w:r>
              <w:rPr>
                <w:rFonts w:ascii="Noto Sans CJK SC" w:hAnsi="Noto Sans CJK SC" w:eastAsia="Noto Sans CJK SC"/>
                <w:b/>
                <w:color w:val="FFFFFF"/>
                <w:sz w:val="19"/>
              </w:rPr>
              <w:t>机制</w:t>
            </w:r>
          </w:p>
        </w:tc>
        <w:tc>
          <w:tcPr>
            <w:tcW w:type="dxa" w:w="3033"/>
            <w:shd w:fill="4C6473"/>
            <w:vAlign w:val="center"/>
          </w:tcPr>
          <w:p>
            <w:pPr>
              <w:jc w:val="center"/>
            </w:pPr>
            <w:r/>
            <w:r>
              <w:rPr>
                <w:rFonts w:ascii="Noto Sans CJK SC" w:hAnsi="Noto Sans CJK SC" w:eastAsia="Noto Sans CJK SC"/>
                <w:b/>
                <w:color w:val="FFFFFF"/>
                <w:sz w:val="19"/>
              </w:rPr>
              <w:t>主要制度后果</w:t>
            </w:r>
          </w:p>
        </w:tc>
      </w:tr>
      <w:tr>
        <w:trPr>
          <w:trHeight w:hRule="atLeast"/>
        </w:trPr>
        <w:tc>
          <w:tcPr>
            <w:tcW w:type="dxa" w:w="737"/>
            <w:vAlign w:val="center"/>
          </w:tcPr>
          <w:p>
            <w:pPr>
              <w:spacing w:after="20" w:line="276" w:lineRule="auto"/>
              <w:ind w:firstLine="0"/>
              <w:jc w:val="center"/>
            </w:pPr>
            <w:r>
              <w:rPr>
                <w:rFonts w:ascii="Noto Serif CJK SC" w:hAnsi="Noto Serif CJK SC" w:eastAsia="Noto Serif CJK SC"/>
                <w:b w:val="0"/>
                <w:color w:val="3C3C3C"/>
                <w:sz w:val="18"/>
              </w:rPr>
              <w:t>1</w:t>
            </w:r>
          </w:p>
        </w:tc>
        <w:tc>
          <w:tcPr>
            <w:tcW w:type="dxa" w:w="2948"/>
            <w:vAlign w:val="center"/>
          </w:tcPr>
          <w:p>
            <w:pPr>
              <w:spacing w:after="20" w:line="276" w:lineRule="auto"/>
              <w:ind w:firstLine="0"/>
              <w:jc w:val="center"/>
            </w:pPr>
            <w:r>
              <w:rPr>
                <w:rFonts w:ascii="Noto Serif CJK SC" w:hAnsi="Noto Serif CJK SC" w:eastAsia="Noto Serif CJK SC"/>
                <w:b/>
                <w:color w:val="3C3C3C"/>
                <w:sz w:val="18"/>
              </w:rPr>
              <w:t>植物管理与驯化</w:t>
            </w:r>
          </w:p>
        </w:tc>
        <w:tc>
          <w:tcPr>
            <w:tcW w:type="dxa" w:w="5329"/>
            <w:vAlign w:val="center"/>
          </w:tcPr>
          <w:p>
            <w:pPr>
              <w:spacing w:after="20" w:line="276" w:lineRule="auto"/>
              <w:ind w:firstLine="0"/>
              <w:jc w:val="left"/>
            </w:pPr>
            <w:r>
              <w:rPr>
                <w:rFonts w:ascii="Noto Serif CJK SC" w:hAnsi="Noto Serif CJK SC" w:eastAsia="Noto Serif CJK SC"/>
                <w:b w:val="0"/>
                <w:color w:val="3C3C3C"/>
                <w:sz w:val="18"/>
              </w:rPr>
              <w:t>食物生产变得更可预测</w:t>
            </w:r>
          </w:p>
        </w:tc>
      </w:tr>
      <w:tr>
        <w:trPr>
          <w:trHeight w:hRule="atLeast"/>
        </w:trPr>
        <w:tc>
          <w:tcPr>
            <w:tcW w:type="dxa" w:w="737"/>
            <w:vAlign w:val="center"/>
            <w:shd w:fill="F6F7F7"/>
          </w:tcPr>
          <w:p>
            <w:pPr>
              <w:spacing w:after="20" w:line="276" w:lineRule="auto"/>
              <w:ind w:firstLine="0"/>
              <w:jc w:val="center"/>
            </w:pPr>
            <w:r>
              <w:rPr>
                <w:rFonts w:ascii="Noto Serif CJK SC" w:hAnsi="Noto Serif CJK SC" w:eastAsia="Noto Serif CJK SC"/>
                <w:b w:val="0"/>
                <w:color w:val="3C3C3C"/>
                <w:sz w:val="18"/>
              </w:rPr>
              <w:t>2</w:t>
            </w:r>
          </w:p>
        </w:tc>
        <w:tc>
          <w:tcPr>
            <w:tcW w:type="dxa" w:w="2948"/>
            <w:vAlign w:val="center"/>
            <w:shd w:fill="F6F7F7"/>
          </w:tcPr>
          <w:p>
            <w:pPr>
              <w:spacing w:after="20" w:line="276" w:lineRule="auto"/>
              <w:ind w:firstLine="0"/>
              <w:jc w:val="center"/>
            </w:pPr>
            <w:r>
              <w:rPr>
                <w:rFonts w:ascii="Noto Serif CJK SC" w:hAnsi="Noto Serif CJK SC" w:eastAsia="Noto Serif CJK SC"/>
                <w:b/>
                <w:color w:val="3C3C3C"/>
                <w:sz w:val="18"/>
              </w:rPr>
              <w:t>定居和长期投入</w:t>
            </w:r>
          </w:p>
        </w:tc>
        <w:tc>
          <w:tcPr>
            <w:tcW w:type="dxa" w:w="5329"/>
            <w:vAlign w:val="center"/>
            <w:shd w:fill="F6F7F7"/>
          </w:tcPr>
          <w:p>
            <w:pPr>
              <w:spacing w:after="20" w:line="276" w:lineRule="auto"/>
              <w:ind w:firstLine="0"/>
              <w:jc w:val="left"/>
            </w:pPr>
            <w:r>
              <w:rPr>
                <w:rFonts w:ascii="Noto Serif CJK SC" w:hAnsi="Noto Serif CJK SC" w:eastAsia="Noto Serif CJK SC"/>
                <w:b w:val="0"/>
                <w:color w:val="3C3C3C"/>
                <w:sz w:val="18"/>
              </w:rPr>
              <w:t>迁移成本上升，空间关系固定</w:t>
            </w:r>
          </w:p>
        </w:tc>
      </w:tr>
      <w:tr>
        <w:trPr>
          <w:trHeight w:hRule="atLeast"/>
        </w:trPr>
        <w:tc>
          <w:tcPr>
            <w:tcW w:type="dxa" w:w="737"/>
            <w:vAlign w:val="center"/>
          </w:tcPr>
          <w:p>
            <w:pPr>
              <w:spacing w:after="20" w:line="276" w:lineRule="auto"/>
              <w:ind w:firstLine="0"/>
              <w:jc w:val="center"/>
            </w:pPr>
            <w:r>
              <w:rPr>
                <w:rFonts w:ascii="Noto Serif CJK SC" w:hAnsi="Noto Serif CJK SC" w:eastAsia="Noto Serif CJK SC"/>
                <w:b w:val="0"/>
                <w:color w:val="3C3C3C"/>
                <w:sz w:val="18"/>
              </w:rPr>
              <w:t>3</w:t>
            </w:r>
          </w:p>
        </w:tc>
        <w:tc>
          <w:tcPr>
            <w:tcW w:type="dxa" w:w="2948"/>
            <w:vAlign w:val="center"/>
          </w:tcPr>
          <w:p>
            <w:pPr>
              <w:spacing w:after="20" w:line="276" w:lineRule="auto"/>
              <w:ind w:firstLine="0"/>
              <w:jc w:val="center"/>
            </w:pPr>
            <w:r>
              <w:rPr>
                <w:rFonts w:ascii="Noto Serif CJK SC" w:hAnsi="Noto Serif CJK SC" w:eastAsia="Noto Serif CJK SC"/>
                <w:b/>
                <w:color w:val="3C3C3C"/>
                <w:sz w:val="18"/>
              </w:rPr>
              <w:t>土地边界形成</w:t>
            </w:r>
          </w:p>
        </w:tc>
        <w:tc>
          <w:tcPr>
            <w:tcW w:type="dxa" w:w="5329"/>
            <w:vAlign w:val="center"/>
          </w:tcPr>
          <w:p>
            <w:pPr>
              <w:spacing w:after="20" w:line="276" w:lineRule="auto"/>
              <w:ind w:firstLine="0"/>
              <w:jc w:val="left"/>
            </w:pPr>
            <w:r>
              <w:rPr>
                <w:rFonts w:ascii="Noto Serif CJK SC" w:hAnsi="Noto Serif CJK SC" w:eastAsia="Noto Serif CJK SC"/>
                <w:b w:val="0"/>
                <w:color w:val="3C3C3C"/>
                <w:sz w:val="18"/>
              </w:rPr>
              <w:t>使用权、排除权与继承权出现</w:t>
            </w:r>
          </w:p>
        </w:tc>
      </w:tr>
      <w:tr>
        <w:trPr>
          <w:trHeight w:hRule="atLeast"/>
        </w:trPr>
        <w:tc>
          <w:tcPr>
            <w:tcW w:type="dxa" w:w="737"/>
            <w:vAlign w:val="center"/>
            <w:shd w:fill="F6F7F7"/>
          </w:tcPr>
          <w:p>
            <w:pPr>
              <w:spacing w:after="20" w:line="276" w:lineRule="auto"/>
              <w:ind w:firstLine="0"/>
              <w:jc w:val="center"/>
            </w:pPr>
            <w:r>
              <w:rPr>
                <w:rFonts w:ascii="Noto Serif CJK SC" w:hAnsi="Noto Serif CJK SC" w:eastAsia="Noto Serif CJK SC"/>
                <w:b w:val="0"/>
                <w:color w:val="3C3C3C"/>
                <w:sz w:val="18"/>
              </w:rPr>
              <w:t>4</w:t>
            </w:r>
          </w:p>
        </w:tc>
        <w:tc>
          <w:tcPr>
            <w:tcW w:type="dxa" w:w="2948"/>
            <w:vAlign w:val="center"/>
            <w:shd w:fill="F6F7F7"/>
          </w:tcPr>
          <w:p>
            <w:pPr>
              <w:spacing w:after="20" w:line="276" w:lineRule="auto"/>
              <w:ind w:firstLine="0"/>
              <w:jc w:val="center"/>
            </w:pPr>
            <w:r>
              <w:rPr>
                <w:rFonts w:ascii="Noto Serif CJK SC" w:hAnsi="Noto Serif CJK SC" w:eastAsia="Noto Serif CJK SC"/>
                <w:b/>
                <w:color w:val="3C3C3C"/>
                <w:sz w:val="18"/>
              </w:rPr>
              <w:t>粮食储存与剩余</w:t>
            </w:r>
          </w:p>
        </w:tc>
        <w:tc>
          <w:tcPr>
            <w:tcW w:type="dxa" w:w="5329"/>
            <w:vAlign w:val="center"/>
            <w:shd w:fill="F6F7F7"/>
          </w:tcPr>
          <w:p>
            <w:pPr>
              <w:spacing w:after="20" w:line="276" w:lineRule="auto"/>
              <w:ind w:firstLine="0"/>
              <w:jc w:val="left"/>
            </w:pPr>
            <w:r>
              <w:rPr>
                <w:rFonts w:ascii="Noto Serif CJK SC" w:hAnsi="Noto Serif CJK SC" w:eastAsia="Noto Serif CJK SC"/>
                <w:b w:val="0"/>
                <w:color w:val="3C3C3C"/>
                <w:sz w:val="18"/>
              </w:rPr>
              <w:t>跨季节调拨和集中分配成为可能</w:t>
            </w:r>
          </w:p>
        </w:tc>
      </w:tr>
      <w:tr>
        <w:trPr>
          <w:trHeight w:hRule="atLeast"/>
        </w:trPr>
        <w:tc>
          <w:tcPr>
            <w:tcW w:type="dxa" w:w="737"/>
            <w:vAlign w:val="center"/>
          </w:tcPr>
          <w:p>
            <w:pPr>
              <w:spacing w:after="20" w:line="276" w:lineRule="auto"/>
              <w:ind w:firstLine="0"/>
              <w:jc w:val="center"/>
            </w:pPr>
            <w:r>
              <w:rPr>
                <w:rFonts w:ascii="Noto Serif CJK SC" w:hAnsi="Noto Serif CJK SC" w:eastAsia="Noto Serif CJK SC"/>
                <w:b w:val="0"/>
                <w:color w:val="3C3C3C"/>
                <w:sz w:val="18"/>
              </w:rPr>
              <w:t>5</w:t>
            </w:r>
          </w:p>
        </w:tc>
        <w:tc>
          <w:tcPr>
            <w:tcW w:type="dxa" w:w="2948"/>
            <w:vAlign w:val="center"/>
          </w:tcPr>
          <w:p>
            <w:pPr>
              <w:spacing w:after="20" w:line="276" w:lineRule="auto"/>
              <w:ind w:firstLine="0"/>
              <w:jc w:val="center"/>
            </w:pPr>
            <w:r>
              <w:rPr>
                <w:rFonts w:ascii="Noto Serif CJK SC" w:hAnsi="Noto Serif CJK SC" w:eastAsia="Noto Serif CJK SC"/>
                <w:b/>
                <w:color w:val="3C3C3C"/>
                <w:sz w:val="18"/>
              </w:rPr>
              <w:t>人口密度上升</w:t>
            </w:r>
          </w:p>
        </w:tc>
        <w:tc>
          <w:tcPr>
            <w:tcW w:type="dxa" w:w="5329"/>
            <w:vAlign w:val="center"/>
          </w:tcPr>
          <w:p>
            <w:pPr>
              <w:spacing w:after="20" w:line="276" w:lineRule="auto"/>
              <w:ind w:firstLine="0"/>
              <w:jc w:val="left"/>
            </w:pPr>
            <w:r>
              <w:rPr>
                <w:rFonts w:ascii="Noto Serif CJK SC" w:hAnsi="Noto Serif CJK SC" w:eastAsia="Noto Serif CJK SC"/>
                <w:b w:val="0"/>
                <w:color w:val="3C3C3C"/>
                <w:sz w:val="18"/>
              </w:rPr>
              <w:t>协调需求与退出成本同时增加</w:t>
            </w:r>
          </w:p>
        </w:tc>
      </w:tr>
      <w:tr>
        <w:trPr>
          <w:trHeight w:hRule="atLeast"/>
        </w:trPr>
        <w:tc>
          <w:tcPr>
            <w:tcW w:type="dxa" w:w="737"/>
            <w:vAlign w:val="center"/>
            <w:shd w:fill="F6F7F7"/>
          </w:tcPr>
          <w:p>
            <w:pPr>
              <w:spacing w:after="20" w:line="276" w:lineRule="auto"/>
              <w:ind w:firstLine="0"/>
              <w:jc w:val="center"/>
            </w:pPr>
            <w:r>
              <w:rPr>
                <w:rFonts w:ascii="Noto Serif CJK SC" w:hAnsi="Noto Serif CJK SC" w:eastAsia="Noto Serif CJK SC"/>
                <w:b w:val="0"/>
                <w:color w:val="3C3C3C"/>
                <w:sz w:val="18"/>
              </w:rPr>
              <w:t>6</w:t>
            </w:r>
          </w:p>
        </w:tc>
        <w:tc>
          <w:tcPr>
            <w:tcW w:type="dxa" w:w="2948"/>
            <w:vAlign w:val="center"/>
            <w:shd w:fill="F6F7F7"/>
          </w:tcPr>
          <w:p>
            <w:pPr>
              <w:spacing w:after="20" w:line="276" w:lineRule="auto"/>
              <w:ind w:firstLine="0"/>
              <w:jc w:val="center"/>
            </w:pPr>
            <w:r>
              <w:rPr>
                <w:rFonts w:ascii="Noto Serif CJK SC" w:hAnsi="Noto Serif CJK SC" w:eastAsia="Noto Serif CJK SC"/>
                <w:b/>
                <w:color w:val="3C3C3C"/>
                <w:sz w:val="18"/>
              </w:rPr>
              <w:t>劳动分工扩大</w:t>
            </w:r>
          </w:p>
        </w:tc>
        <w:tc>
          <w:tcPr>
            <w:tcW w:type="dxa" w:w="5329"/>
            <w:vAlign w:val="center"/>
            <w:shd w:fill="F6F7F7"/>
          </w:tcPr>
          <w:p>
            <w:pPr>
              <w:spacing w:after="20" w:line="276" w:lineRule="auto"/>
              <w:ind w:firstLine="0"/>
              <w:jc w:val="left"/>
            </w:pPr>
            <w:r>
              <w:rPr>
                <w:rFonts w:ascii="Noto Serif CJK SC" w:hAnsi="Noto Serif CJK SC" w:eastAsia="Noto Serif CJK SC"/>
                <w:b w:val="0"/>
                <w:color w:val="3C3C3C"/>
                <w:sz w:val="18"/>
              </w:rPr>
              <w:t>专业岗位依赖持续供养</w:t>
            </w:r>
          </w:p>
        </w:tc>
      </w:tr>
      <w:tr>
        <w:trPr>
          <w:trHeight w:hRule="atLeast"/>
        </w:trPr>
        <w:tc>
          <w:tcPr>
            <w:tcW w:type="dxa" w:w="737"/>
            <w:vAlign w:val="center"/>
          </w:tcPr>
          <w:p>
            <w:pPr>
              <w:spacing w:after="20" w:line="276" w:lineRule="auto"/>
              <w:ind w:firstLine="0"/>
              <w:jc w:val="center"/>
            </w:pPr>
            <w:r>
              <w:rPr>
                <w:rFonts w:ascii="Noto Serif CJK SC" w:hAnsi="Noto Serif CJK SC" w:eastAsia="Noto Serif CJK SC"/>
                <w:b w:val="0"/>
                <w:color w:val="3C3C3C"/>
                <w:sz w:val="18"/>
              </w:rPr>
              <w:t>7</w:t>
            </w:r>
          </w:p>
        </w:tc>
        <w:tc>
          <w:tcPr>
            <w:tcW w:type="dxa" w:w="2948"/>
            <w:vAlign w:val="center"/>
          </w:tcPr>
          <w:p>
            <w:pPr>
              <w:spacing w:after="20" w:line="276" w:lineRule="auto"/>
              <w:ind w:firstLine="0"/>
              <w:jc w:val="center"/>
            </w:pPr>
            <w:r>
              <w:rPr>
                <w:rFonts w:ascii="Noto Serif CJK SC" w:hAnsi="Noto Serif CJK SC" w:eastAsia="Noto Serif CJK SC"/>
                <w:b/>
                <w:color w:val="3C3C3C"/>
                <w:sz w:val="18"/>
              </w:rPr>
              <w:t>分配与记录机构</w:t>
            </w:r>
          </w:p>
        </w:tc>
        <w:tc>
          <w:tcPr>
            <w:tcW w:type="dxa" w:w="5329"/>
            <w:vAlign w:val="center"/>
          </w:tcPr>
          <w:p>
            <w:pPr>
              <w:spacing w:after="20" w:line="276" w:lineRule="auto"/>
              <w:ind w:firstLine="0"/>
              <w:jc w:val="left"/>
            </w:pPr>
            <w:r>
              <w:rPr>
                <w:rFonts w:ascii="Noto Serif CJK SC" w:hAnsi="Noto Serif CJK SC" w:eastAsia="Noto Serif CJK SC"/>
                <w:b w:val="0"/>
                <w:color w:val="3C3C3C"/>
                <w:sz w:val="18"/>
              </w:rPr>
              <w:t>粮仓、度量衡、账目与管理者出现</w:t>
            </w:r>
          </w:p>
        </w:tc>
      </w:tr>
      <w:tr>
        <w:trPr>
          <w:trHeight w:hRule="atLeast"/>
        </w:trPr>
        <w:tc>
          <w:tcPr>
            <w:tcW w:type="dxa" w:w="737"/>
            <w:vAlign w:val="center"/>
            <w:shd w:fill="F6F7F7"/>
          </w:tcPr>
          <w:p>
            <w:pPr>
              <w:spacing w:after="20" w:line="276" w:lineRule="auto"/>
              <w:ind w:firstLine="0"/>
              <w:jc w:val="center"/>
            </w:pPr>
            <w:r>
              <w:rPr>
                <w:rFonts w:ascii="Noto Serif CJK SC" w:hAnsi="Noto Serif CJK SC" w:eastAsia="Noto Serif CJK SC"/>
                <w:b w:val="0"/>
                <w:color w:val="3C3C3C"/>
                <w:sz w:val="18"/>
              </w:rPr>
              <w:t>8</w:t>
            </w:r>
          </w:p>
        </w:tc>
        <w:tc>
          <w:tcPr>
            <w:tcW w:type="dxa" w:w="2948"/>
            <w:vAlign w:val="center"/>
            <w:shd w:fill="F6F7F7"/>
          </w:tcPr>
          <w:p>
            <w:pPr>
              <w:spacing w:after="20" w:line="276" w:lineRule="auto"/>
              <w:ind w:firstLine="0"/>
              <w:jc w:val="center"/>
            </w:pPr>
            <w:r>
              <w:rPr>
                <w:rFonts w:ascii="Noto Serif CJK SC" w:hAnsi="Noto Serif CJK SC" w:eastAsia="Noto Serif CJK SC"/>
                <w:b/>
                <w:color w:val="3C3C3C"/>
                <w:sz w:val="18"/>
              </w:rPr>
              <w:t>债务、赋税和劳役</w:t>
            </w:r>
          </w:p>
        </w:tc>
        <w:tc>
          <w:tcPr>
            <w:tcW w:type="dxa" w:w="5329"/>
            <w:vAlign w:val="center"/>
            <w:shd w:fill="F6F7F7"/>
          </w:tcPr>
          <w:p>
            <w:pPr>
              <w:spacing w:after="20" w:line="276" w:lineRule="auto"/>
              <w:ind w:firstLine="0"/>
              <w:jc w:val="left"/>
            </w:pPr>
            <w:r>
              <w:rPr>
                <w:rFonts w:ascii="Noto Serif CJK SC" w:hAnsi="Noto Serif CJK SC" w:eastAsia="Noto Serif CJK SC"/>
                <w:b w:val="0"/>
                <w:color w:val="3C3C3C"/>
                <w:sz w:val="18"/>
              </w:rPr>
              <w:t>未来收成与劳动时间被制度化提取</w:t>
            </w:r>
          </w:p>
        </w:tc>
      </w:tr>
      <w:tr>
        <w:trPr>
          <w:trHeight w:hRule="atLeast"/>
        </w:trPr>
        <w:tc>
          <w:tcPr>
            <w:tcW w:type="dxa" w:w="737"/>
            <w:vAlign w:val="center"/>
          </w:tcPr>
          <w:p>
            <w:pPr>
              <w:spacing w:after="20" w:line="276" w:lineRule="auto"/>
              <w:ind w:firstLine="0"/>
              <w:jc w:val="center"/>
            </w:pPr>
            <w:r>
              <w:rPr>
                <w:rFonts w:ascii="Noto Serif CJK SC" w:hAnsi="Noto Serif CJK SC" w:eastAsia="Noto Serif CJK SC"/>
                <w:b w:val="0"/>
                <w:color w:val="3C3C3C"/>
                <w:sz w:val="18"/>
              </w:rPr>
              <w:t>9</w:t>
            </w:r>
          </w:p>
        </w:tc>
        <w:tc>
          <w:tcPr>
            <w:tcW w:type="dxa" w:w="2948"/>
            <w:vAlign w:val="center"/>
          </w:tcPr>
          <w:p>
            <w:pPr>
              <w:spacing w:after="20" w:line="276" w:lineRule="auto"/>
              <w:ind w:firstLine="0"/>
              <w:jc w:val="center"/>
            </w:pPr>
            <w:r>
              <w:rPr>
                <w:rFonts w:ascii="Noto Serif CJK SC" w:hAnsi="Noto Serif CJK SC" w:eastAsia="Noto Serif CJK SC"/>
                <w:b/>
                <w:color w:val="3C3C3C"/>
                <w:sz w:val="18"/>
              </w:rPr>
              <w:t>财富与身份继承</w:t>
            </w:r>
          </w:p>
        </w:tc>
        <w:tc>
          <w:tcPr>
            <w:tcW w:type="dxa" w:w="5329"/>
            <w:vAlign w:val="center"/>
          </w:tcPr>
          <w:p>
            <w:pPr>
              <w:spacing w:after="20" w:line="276" w:lineRule="auto"/>
              <w:ind w:firstLine="0"/>
              <w:jc w:val="left"/>
            </w:pPr>
            <w:r>
              <w:rPr>
                <w:rFonts w:ascii="Noto Serif CJK SC" w:hAnsi="Noto Serif CJK SC" w:eastAsia="Noto Serif CJK SC"/>
                <w:b w:val="0"/>
                <w:color w:val="3C3C3C"/>
                <w:sz w:val="18"/>
              </w:rPr>
              <w:t>阶级差异获得跨代延续的物质基础</w:t>
            </w:r>
          </w:p>
        </w:tc>
      </w:tr>
    </w:tbl>
    <w:p>
      <w:pPr>
        <w:pStyle w:val="BlockQuote"/>
        <w:pBdr>
          <w:left w:val="single" w:sz="12" w:space="8" w:color="9B7A52"/>
        </w:pBdr>
      </w:pPr>
      <w:r>
        <w:rPr>
          <w:rFonts w:ascii="Noto Serif CJK SC" w:hAnsi="Noto Serif CJK SC" w:eastAsia="Noto Serif CJK SC"/>
          <w:b/>
          <w:color w:val="464646"/>
          <w:sz w:val="22"/>
        </w:rPr>
        <w:t>土地固定人，储存延长权利，剩余供养分工，征收制造国家，继承延续阶级。</w:t>
      </w:r>
    </w:p>
    <w:p>
      <w:pPr>
        <w:pStyle w:val="Heading1"/>
        <w:keepNext/>
      </w:pPr>
      <w:r>
        <w:t>关键结论</w:t>
      </w:r>
    </w:p>
    <w:tbl>
      <w:tblPr>
        <w:tblStyle w:val="TableGrid"/>
        <w:tblW w:type="auto" w:w="0"/>
        <w:jc w:val="center"/>
        <w:tblLayout w:type="fixed"/>
        <w:tblLook w:firstColumn="1" w:firstRow="1" w:lastColumn="0" w:lastRow="0" w:noHBand="0" w:noVBand="1" w:val="04A0"/>
      </w:tblPr>
      <w:tblGrid>
        <w:gridCol w:w="624"/>
        <w:gridCol w:w="2948"/>
        <w:gridCol w:w="5443"/>
      </w:tblGrid>
      <w:tr>
        <w:trPr>
          <w:tblHeader w:val="true"/>
        </w:trPr>
        <w:tc>
          <w:tcPr>
            <w:tcW w:type="dxa" w:w="3033"/>
            <w:shd w:fill="6A7F8C"/>
          </w:tcPr>
          <w:p>
            <w:pPr>
              <w:jc w:val="center"/>
            </w:pPr>
            <w:r/>
            <w:r>
              <w:rPr>
                <w:rFonts w:ascii="Noto Sans CJK SC" w:hAnsi="Noto Sans CJK SC" w:eastAsia="Noto Sans CJK SC"/>
                <w:b/>
                <w:color w:val="FFFFFF"/>
                <w:sz w:val="19"/>
              </w:rPr>
              <w:t>#</w:t>
            </w:r>
          </w:p>
        </w:tc>
        <w:tc>
          <w:tcPr>
            <w:tcW w:type="dxa" w:w="3033"/>
            <w:shd w:fill="6A7F8C"/>
          </w:tcPr>
          <w:p>
            <w:pPr>
              <w:jc w:val="center"/>
            </w:pPr>
            <w:r/>
            <w:r>
              <w:rPr>
                <w:rFonts w:ascii="Noto Sans CJK SC" w:hAnsi="Noto Sans CJK SC" w:eastAsia="Noto Sans CJK SC"/>
                <w:b/>
                <w:color w:val="FFFFFF"/>
                <w:sz w:val="19"/>
              </w:rPr>
              <w:t>结论</w:t>
            </w:r>
          </w:p>
        </w:tc>
        <w:tc>
          <w:tcPr>
            <w:tcW w:type="dxa" w:w="3033"/>
            <w:shd w:fill="6A7F8C"/>
          </w:tcPr>
          <w:p>
            <w:pPr>
              <w:jc w:val="center"/>
            </w:pPr>
            <w:r/>
            <w:r>
              <w:rPr>
                <w:rFonts w:ascii="Noto Sans CJK SC" w:hAnsi="Noto Sans CJK SC" w:eastAsia="Noto Sans CJK SC"/>
                <w:b/>
                <w:color w:val="FFFFFF"/>
                <w:sz w:val="19"/>
              </w:rPr>
              <w:t>解释</w:t>
            </w:r>
          </w:p>
        </w:tc>
      </w:tr>
      <w:tr>
        <w:tc>
          <w:tcPr>
            <w:tcW w:type="dxa" w:w="624"/>
            <w:vAlign w:val="center"/>
          </w:tcPr>
          <w:p>
            <w:pPr>
              <w:spacing w:line="276" w:lineRule="auto" w:after="20"/>
              <w:ind w:firstLine="0"/>
              <w:jc w:val="center"/>
            </w:pPr>
            <w:r>
              <w:rPr>
                <w:rFonts w:ascii="Noto Serif CJK SC" w:hAnsi="Noto Serif CJK SC" w:eastAsia="Noto Serif CJK SC"/>
                <w:b w:val="0"/>
                <w:color w:val="3E3E3E"/>
                <w:sz w:val="18"/>
              </w:rPr>
              <w:t>1</w:t>
            </w:r>
          </w:p>
        </w:tc>
        <w:tc>
          <w:tcPr>
            <w:tcW w:type="dxa" w:w="2948"/>
            <w:vAlign w:val="center"/>
          </w:tcPr>
          <w:p>
            <w:pPr>
              <w:spacing w:line="276" w:lineRule="auto" w:after="20"/>
              <w:ind w:firstLine="0"/>
              <w:jc w:val="left"/>
            </w:pPr>
            <w:r>
              <w:rPr>
                <w:rFonts w:ascii="Noto Serif CJK SC" w:hAnsi="Noto Serif CJK SC" w:eastAsia="Noto Serif CJK SC"/>
                <w:b/>
                <w:color w:val="3E3E3E"/>
                <w:sz w:val="18"/>
              </w:rPr>
              <w:t>农业革命是漫长过程，不是单一发明事件</w:t>
            </w:r>
          </w:p>
        </w:tc>
        <w:tc>
          <w:tcPr>
            <w:tcW w:type="dxa" w:w="5443"/>
            <w:vAlign w:val="center"/>
          </w:tcPr>
          <w:p>
            <w:pPr>
              <w:spacing w:line="276" w:lineRule="auto" w:after="20"/>
              <w:ind w:firstLine="0"/>
              <w:jc w:val="left"/>
            </w:pPr>
            <w:r>
              <w:rPr>
                <w:rFonts w:ascii="Noto Serif CJK SC" w:hAnsi="Noto Serif CJK SC" w:eastAsia="Noto Serif CJK SC"/>
                <w:b w:val="0"/>
                <w:color w:val="3E3E3E"/>
                <w:sz w:val="18"/>
              </w:rPr>
              <w:t>定居、储存、栽培和驯化可能以不同顺序出现，制度后果通常比作物驯化晚数千年。</w:t>
            </w:r>
          </w:p>
        </w:tc>
      </w:tr>
      <w:tr>
        <w:tc>
          <w:tcPr>
            <w:tcW w:type="dxa" w:w="624"/>
            <w:vAlign w:val="center"/>
            <w:shd w:fill="F7F7F5"/>
          </w:tcPr>
          <w:p>
            <w:pPr>
              <w:spacing w:line="276" w:lineRule="auto" w:after="20"/>
              <w:ind w:firstLine="0"/>
              <w:jc w:val="center"/>
            </w:pPr>
            <w:r>
              <w:rPr>
                <w:rFonts w:ascii="Noto Serif CJK SC" w:hAnsi="Noto Serif CJK SC" w:eastAsia="Noto Serif CJK SC"/>
                <w:b w:val="0"/>
                <w:color w:val="3E3E3E"/>
                <w:sz w:val="18"/>
              </w:rPr>
              <w:t>2</w:t>
            </w:r>
          </w:p>
        </w:tc>
        <w:tc>
          <w:tcPr>
            <w:tcW w:type="dxa" w:w="2948"/>
            <w:vAlign w:val="center"/>
            <w:shd w:fill="F7F7F5"/>
          </w:tcPr>
          <w:p>
            <w:pPr>
              <w:spacing w:line="276" w:lineRule="auto" w:after="20"/>
              <w:ind w:firstLine="0"/>
              <w:jc w:val="left"/>
            </w:pPr>
            <w:r>
              <w:rPr>
                <w:rFonts w:ascii="Noto Serif CJK SC" w:hAnsi="Noto Serif CJK SC" w:eastAsia="Noto Serif CJK SC"/>
                <w:b/>
                <w:color w:val="3E3E3E"/>
                <w:sz w:val="18"/>
              </w:rPr>
              <w:t>剩余不是自然存在的“多余粮食”</w:t>
            </w:r>
          </w:p>
        </w:tc>
        <w:tc>
          <w:tcPr>
            <w:tcW w:type="dxa" w:w="5443"/>
            <w:vAlign w:val="center"/>
            <w:shd w:fill="F7F7F5"/>
          </w:tcPr>
          <w:p>
            <w:pPr>
              <w:spacing w:line="276" w:lineRule="auto" w:after="20"/>
              <w:ind w:firstLine="0"/>
              <w:jc w:val="left"/>
            </w:pPr>
            <w:r>
              <w:rPr>
                <w:rFonts w:ascii="Noto Serif CJK SC" w:hAnsi="Noto Serif CJK SC" w:eastAsia="Noto Serif CJK SC"/>
                <w:b w:val="0"/>
                <w:color w:val="3E3E3E"/>
                <w:sz w:val="18"/>
              </w:rPr>
              <w:t>它需要储存、计量、运输、所有权和执行规则共同制造。</w:t>
            </w:r>
          </w:p>
        </w:tc>
      </w:tr>
      <w:tr>
        <w:tc>
          <w:tcPr>
            <w:tcW w:type="dxa" w:w="624"/>
            <w:vAlign w:val="center"/>
          </w:tcPr>
          <w:p>
            <w:pPr>
              <w:spacing w:line="276" w:lineRule="auto" w:after="20"/>
              <w:ind w:firstLine="0"/>
              <w:jc w:val="center"/>
            </w:pPr>
            <w:r>
              <w:rPr>
                <w:rFonts w:ascii="Noto Serif CJK SC" w:hAnsi="Noto Serif CJK SC" w:eastAsia="Noto Serif CJK SC"/>
                <w:b w:val="0"/>
                <w:color w:val="3E3E3E"/>
                <w:sz w:val="18"/>
              </w:rPr>
              <w:t>3</w:t>
            </w:r>
          </w:p>
        </w:tc>
        <w:tc>
          <w:tcPr>
            <w:tcW w:type="dxa" w:w="2948"/>
            <w:vAlign w:val="center"/>
          </w:tcPr>
          <w:p>
            <w:pPr>
              <w:spacing w:line="276" w:lineRule="auto" w:after="20"/>
              <w:ind w:firstLine="0"/>
              <w:jc w:val="left"/>
            </w:pPr>
            <w:r>
              <w:rPr>
                <w:rFonts w:ascii="Noto Serif CJK SC" w:hAnsi="Noto Serif CJK SC" w:eastAsia="Noto Serif CJK SC"/>
                <w:b/>
                <w:color w:val="3E3E3E"/>
                <w:sz w:val="18"/>
              </w:rPr>
              <w:t>权力来自对剩余释放时机的控制</w:t>
            </w:r>
          </w:p>
        </w:tc>
        <w:tc>
          <w:tcPr>
            <w:tcW w:type="dxa" w:w="5443"/>
            <w:vAlign w:val="center"/>
          </w:tcPr>
          <w:p>
            <w:pPr>
              <w:spacing w:line="276" w:lineRule="auto" w:after="20"/>
              <w:ind w:firstLine="0"/>
              <w:jc w:val="left"/>
            </w:pPr>
            <w:r>
              <w:rPr>
                <w:rFonts w:ascii="Noto Serif CJK SC" w:hAnsi="Noto Serif CJK SC" w:eastAsia="Noto Serif CJK SC"/>
                <w:b w:val="0"/>
                <w:color w:val="3E3E3E"/>
                <w:sz w:val="18"/>
              </w:rPr>
              <w:t>粮仓管理者不仅保管食物，也可能控制种子、救济、借贷和劳动组织。</w:t>
            </w:r>
          </w:p>
        </w:tc>
      </w:tr>
      <w:tr>
        <w:tc>
          <w:tcPr>
            <w:tcW w:type="dxa" w:w="624"/>
            <w:vAlign w:val="center"/>
            <w:shd w:fill="F7F7F5"/>
          </w:tcPr>
          <w:p>
            <w:pPr>
              <w:spacing w:line="276" w:lineRule="auto" w:after="20"/>
              <w:ind w:firstLine="0"/>
              <w:jc w:val="center"/>
            </w:pPr>
            <w:r>
              <w:rPr>
                <w:rFonts w:ascii="Noto Serif CJK SC" w:hAnsi="Noto Serif CJK SC" w:eastAsia="Noto Serif CJK SC"/>
                <w:b w:val="0"/>
                <w:color w:val="3E3E3E"/>
                <w:sz w:val="18"/>
              </w:rPr>
              <w:t>4</w:t>
            </w:r>
          </w:p>
        </w:tc>
        <w:tc>
          <w:tcPr>
            <w:tcW w:type="dxa" w:w="2948"/>
            <w:vAlign w:val="center"/>
            <w:shd w:fill="F7F7F5"/>
          </w:tcPr>
          <w:p>
            <w:pPr>
              <w:spacing w:line="276" w:lineRule="auto" w:after="20"/>
              <w:ind w:firstLine="0"/>
              <w:jc w:val="left"/>
            </w:pPr>
            <w:r>
              <w:rPr>
                <w:rFonts w:ascii="Noto Serif CJK SC" w:hAnsi="Noto Serif CJK SC" w:eastAsia="Noto Serif CJK SC"/>
                <w:b/>
                <w:color w:val="3E3E3E"/>
                <w:sz w:val="18"/>
              </w:rPr>
              <w:t>农业使财富更容易固定和继承</w:t>
            </w:r>
          </w:p>
        </w:tc>
        <w:tc>
          <w:tcPr>
            <w:tcW w:type="dxa" w:w="5443"/>
            <w:vAlign w:val="center"/>
            <w:shd w:fill="F7F7F5"/>
          </w:tcPr>
          <w:p>
            <w:pPr>
              <w:spacing w:line="276" w:lineRule="auto" w:after="20"/>
              <w:ind w:firstLine="0"/>
              <w:jc w:val="left"/>
            </w:pPr>
            <w:r>
              <w:rPr>
                <w:rFonts w:ascii="Noto Serif CJK SC" w:hAnsi="Noto Serif CJK SC" w:eastAsia="Noto Serif CJK SC"/>
                <w:b w:val="0"/>
                <w:color w:val="3E3E3E"/>
                <w:sz w:val="18"/>
              </w:rPr>
              <w:t>土地、住宅、牲畜和水利设施能够积累并跨代传递，使不平等获得长期物质基础。</w:t>
            </w:r>
          </w:p>
        </w:tc>
      </w:tr>
      <w:tr>
        <w:tc>
          <w:tcPr>
            <w:tcW w:type="dxa" w:w="624"/>
            <w:vAlign w:val="center"/>
          </w:tcPr>
          <w:p>
            <w:pPr>
              <w:spacing w:line="276" w:lineRule="auto" w:after="20"/>
              <w:ind w:firstLine="0"/>
              <w:jc w:val="center"/>
            </w:pPr>
            <w:r>
              <w:rPr>
                <w:rFonts w:ascii="Noto Serif CJK SC" w:hAnsi="Noto Serif CJK SC" w:eastAsia="Noto Serif CJK SC"/>
                <w:b w:val="0"/>
                <w:color w:val="3E3E3E"/>
                <w:sz w:val="18"/>
              </w:rPr>
              <w:t>5</w:t>
            </w:r>
          </w:p>
        </w:tc>
        <w:tc>
          <w:tcPr>
            <w:tcW w:type="dxa" w:w="2948"/>
            <w:vAlign w:val="center"/>
          </w:tcPr>
          <w:p>
            <w:pPr>
              <w:spacing w:line="276" w:lineRule="auto" w:after="20"/>
              <w:ind w:firstLine="0"/>
              <w:jc w:val="left"/>
            </w:pPr>
            <w:r>
              <w:rPr>
                <w:rFonts w:ascii="Noto Serif CJK SC" w:hAnsi="Noto Serif CJK SC" w:eastAsia="Noto Serif CJK SC"/>
                <w:b/>
                <w:color w:val="3E3E3E"/>
                <w:sz w:val="18"/>
              </w:rPr>
              <w:t>劳动分工依赖分配制度</w:t>
            </w:r>
          </w:p>
        </w:tc>
        <w:tc>
          <w:tcPr>
            <w:tcW w:type="dxa" w:w="5443"/>
            <w:vAlign w:val="center"/>
          </w:tcPr>
          <w:p>
            <w:pPr>
              <w:spacing w:line="276" w:lineRule="auto" w:after="20"/>
              <w:ind w:firstLine="0"/>
              <w:jc w:val="left"/>
            </w:pPr>
            <w:r>
              <w:rPr>
                <w:rFonts w:ascii="Noto Serif CJK SC" w:hAnsi="Noto Serif CJK SC" w:eastAsia="Noto Serif CJK SC"/>
                <w:b w:val="0"/>
                <w:color w:val="3E3E3E"/>
                <w:sz w:val="18"/>
              </w:rPr>
              <w:t>农业剩余只有通过市场、亲属供养、口粮、贡赋或征税转移，才能持续供养专业劳动者。</w:t>
            </w:r>
          </w:p>
        </w:tc>
      </w:tr>
      <w:tr>
        <w:tc>
          <w:tcPr>
            <w:tcW w:type="dxa" w:w="624"/>
            <w:vAlign w:val="center"/>
            <w:shd w:fill="F7F7F5"/>
          </w:tcPr>
          <w:p>
            <w:pPr>
              <w:spacing w:line="276" w:lineRule="auto" w:after="20"/>
              <w:ind w:firstLine="0"/>
              <w:jc w:val="center"/>
            </w:pPr>
            <w:r>
              <w:rPr>
                <w:rFonts w:ascii="Noto Serif CJK SC" w:hAnsi="Noto Serif CJK SC" w:eastAsia="Noto Serif CJK SC"/>
                <w:b w:val="0"/>
                <w:color w:val="3E3E3E"/>
                <w:sz w:val="18"/>
              </w:rPr>
              <w:t>6</w:t>
            </w:r>
          </w:p>
        </w:tc>
        <w:tc>
          <w:tcPr>
            <w:tcW w:type="dxa" w:w="2948"/>
            <w:vAlign w:val="center"/>
            <w:shd w:fill="F7F7F5"/>
          </w:tcPr>
          <w:p>
            <w:pPr>
              <w:spacing w:line="276" w:lineRule="auto" w:after="20"/>
              <w:ind w:firstLine="0"/>
              <w:jc w:val="left"/>
            </w:pPr>
            <w:r>
              <w:rPr>
                <w:rFonts w:ascii="Noto Serif CJK SC" w:hAnsi="Noto Serif CJK SC" w:eastAsia="Noto Serif CJK SC"/>
                <w:b/>
                <w:color w:val="3E3E3E"/>
                <w:sz w:val="18"/>
              </w:rPr>
              <w:t>国家能力建立在征收技术之上</w:t>
            </w:r>
          </w:p>
        </w:tc>
        <w:tc>
          <w:tcPr>
            <w:tcW w:type="dxa" w:w="5443"/>
            <w:vAlign w:val="center"/>
            <w:shd w:fill="F7F7F5"/>
          </w:tcPr>
          <w:p>
            <w:pPr>
              <w:spacing w:line="276" w:lineRule="auto" w:after="20"/>
              <w:ind w:firstLine="0"/>
              <w:jc w:val="left"/>
            </w:pPr>
            <w:r>
              <w:rPr>
                <w:rFonts w:ascii="Noto Serif CJK SC" w:hAnsi="Noto Serif CJK SC" w:eastAsia="Noto Serif CJK SC"/>
                <w:b w:val="0"/>
                <w:color w:val="3E3E3E"/>
                <w:sz w:val="18"/>
              </w:rPr>
              <w:t>土地测量、人口登记、度量衡、仓储、运输、文书和劳役组织，把分散生产转化为政治资源。</w:t>
            </w:r>
          </w:p>
        </w:tc>
      </w:tr>
      <w:tr>
        <w:tc>
          <w:tcPr>
            <w:tcW w:type="dxa" w:w="624"/>
            <w:vAlign w:val="center"/>
          </w:tcPr>
          <w:p>
            <w:pPr>
              <w:spacing w:line="276" w:lineRule="auto" w:after="20"/>
              <w:ind w:firstLine="0"/>
              <w:jc w:val="center"/>
            </w:pPr>
            <w:r>
              <w:rPr>
                <w:rFonts w:ascii="Noto Serif CJK SC" w:hAnsi="Noto Serif CJK SC" w:eastAsia="Noto Serif CJK SC"/>
                <w:b w:val="0"/>
                <w:color w:val="3E3E3E"/>
                <w:sz w:val="18"/>
              </w:rPr>
              <w:t>7</w:t>
            </w:r>
          </w:p>
        </w:tc>
        <w:tc>
          <w:tcPr>
            <w:tcW w:type="dxa" w:w="2948"/>
            <w:vAlign w:val="center"/>
          </w:tcPr>
          <w:p>
            <w:pPr>
              <w:spacing w:line="276" w:lineRule="auto" w:after="20"/>
              <w:ind w:firstLine="0"/>
              <w:jc w:val="left"/>
            </w:pPr>
            <w:r>
              <w:rPr>
                <w:rFonts w:ascii="Noto Serif CJK SC" w:hAnsi="Noto Serif CJK SC" w:eastAsia="Noto Serif CJK SC"/>
                <w:b/>
                <w:color w:val="3E3E3E"/>
                <w:sz w:val="18"/>
              </w:rPr>
              <w:t>家庭成为情感、生产与继承组织</w:t>
            </w:r>
          </w:p>
        </w:tc>
        <w:tc>
          <w:tcPr>
            <w:tcW w:type="dxa" w:w="5443"/>
            <w:vAlign w:val="center"/>
          </w:tcPr>
          <w:p>
            <w:pPr>
              <w:spacing w:line="276" w:lineRule="auto" w:after="20"/>
              <w:ind w:firstLine="0"/>
              <w:jc w:val="left"/>
            </w:pPr>
            <w:r>
              <w:rPr>
                <w:rFonts w:ascii="Noto Serif CJK SC" w:hAnsi="Noto Serif CJK SC" w:eastAsia="Noto Serif CJK SC"/>
                <w:b w:val="0"/>
                <w:color w:val="3E3E3E"/>
                <w:sz w:val="18"/>
              </w:rPr>
              <w:t>土地和剩余加强了婚姻、生育、劳动分工与财产权之间的联系。</w:t>
            </w:r>
          </w:p>
        </w:tc>
      </w:tr>
      <w:tr>
        <w:tc>
          <w:tcPr>
            <w:tcW w:type="dxa" w:w="624"/>
            <w:vAlign w:val="center"/>
            <w:shd w:fill="F7F7F5"/>
          </w:tcPr>
          <w:p>
            <w:pPr>
              <w:spacing w:line="276" w:lineRule="auto" w:after="20"/>
              <w:ind w:firstLine="0"/>
              <w:jc w:val="center"/>
            </w:pPr>
            <w:r>
              <w:rPr>
                <w:rFonts w:ascii="Noto Serif CJK SC" w:hAnsi="Noto Serif CJK SC" w:eastAsia="Noto Serif CJK SC"/>
                <w:b w:val="0"/>
                <w:color w:val="3E3E3E"/>
                <w:sz w:val="18"/>
              </w:rPr>
              <w:t>8</w:t>
            </w:r>
          </w:p>
        </w:tc>
        <w:tc>
          <w:tcPr>
            <w:tcW w:type="dxa" w:w="2948"/>
            <w:vAlign w:val="center"/>
            <w:shd w:fill="F7F7F5"/>
          </w:tcPr>
          <w:p>
            <w:pPr>
              <w:spacing w:line="276" w:lineRule="auto" w:after="20"/>
              <w:ind w:firstLine="0"/>
              <w:jc w:val="left"/>
            </w:pPr>
            <w:r>
              <w:rPr>
                <w:rFonts w:ascii="Noto Serif CJK SC" w:hAnsi="Noto Serif CJK SC" w:eastAsia="Noto Serif CJK SC"/>
                <w:b/>
                <w:color w:val="3E3E3E"/>
                <w:sz w:val="18"/>
              </w:rPr>
              <w:t>农业的成功主要是人口与组织规模的成功</w:t>
            </w:r>
          </w:p>
        </w:tc>
        <w:tc>
          <w:tcPr>
            <w:tcW w:type="dxa" w:w="5443"/>
            <w:vAlign w:val="center"/>
            <w:shd w:fill="F7F7F5"/>
          </w:tcPr>
          <w:p>
            <w:pPr>
              <w:spacing w:line="276" w:lineRule="auto" w:after="20"/>
              <w:ind w:firstLine="0"/>
              <w:jc w:val="left"/>
            </w:pPr>
            <w:r>
              <w:rPr>
                <w:rFonts w:ascii="Noto Serif CJK SC" w:hAnsi="Noto Serif CJK SC" w:eastAsia="Noto Serif CJK SC"/>
                <w:b w:val="0"/>
                <w:color w:val="3E3E3E"/>
                <w:sz w:val="18"/>
              </w:rPr>
              <w:t>它并不意味着每个早期农民都获得更好的营养、更少的劳动或更高的自由。</w:t>
            </w:r>
          </w:p>
        </w:tc>
      </w:tr>
    </w:tbl>
    <w:p>
      <w:pPr>
        <w:pStyle w:val="Heading1"/>
        <w:keepNext/>
      </w:pPr>
      <w:r>
        <w:t>争议与局限</w:t>
      </w:r>
    </w:p>
    <w:p>
      <w:pPr>
        <w:pStyle w:val="ListBullet"/>
        <w:spacing w:after="60" w:line="324" w:lineRule="auto"/>
        <w:ind w:left="482" w:hanging="198"/>
      </w:pPr>
      <w:r>
        <w:rPr>
          <w:rFonts w:ascii="Noto Serif CJK SC" w:hAnsi="Noto Serif CJK SC" w:eastAsia="Noto Serif CJK SC"/>
          <w:sz w:val="20"/>
        </w:rPr>
        <w:t>“农业革命”容易掩盖数百年甚至数千年的渐进转型。</w:t>
      </w:r>
    </w:p>
    <w:p>
      <w:pPr>
        <w:pStyle w:val="ListBullet"/>
        <w:spacing w:after="60" w:line="324" w:lineRule="auto"/>
        <w:ind w:left="482" w:hanging="198"/>
      </w:pPr>
      <w:r>
        <w:rPr>
          <w:rFonts w:ascii="Noto Serif CJK SC" w:hAnsi="Noto Serif CJK SC" w:eastAsia="Noto Serif CJK SC"/>
          <w:sz w:val="20"/>
        </w:rPr>
        <w:t>定居、储存和社会等级在部分地区早于成熟农业。</w:t>
      </w:r>
    </w:p>
    <w:p>
      <w:pPr>
        <w:pStyle w:val="ListBullet"/>
        <w:spacing w:after="60" w:line="324" w:lineRule="auto"/>
        <w:ind w:left="482" w:hanging="198"/>
      </w:pPr>
      <w:r>
        <w:rPr>
          <w:rFonts w:ascii="Noto Serif CJK SC" w:hAnsi="Noto Serif CJK SC" w:eastAsia="Noto Serif CJK SC"/>
          <w:sz w:val="20"/>
        </w:rPr>
        <w:t>采集社会也可能存在明显的世袭不平等。</w:t>
      </w:r>
    </w:p>
    <w:p>
      <w:pPr>
        <w:pStyle w:val="ListBullet"/>
        <w:spacing w:after="60" w:line="324" w:lineRule="auto"/>
        <w:ind w:left="482" w:hanging="198"/>
      </w:pPr>
      <w:r>
        <w:rPr>
          <w:rFonts w:ascii="Noto Serif CJK SC" w:hAnsi="Noto Serif CJK SC" w:eastAsia="Noto Serif CJK SC"/>
          <w:sz w:val="20"/>
        </w:rPr>
        <w:t>发现粮仓不能自动证明存在中央政权。</w:t>
      </w:r>
    </w:p>
    <w:p>
      <w:pPr>
        <w:pStyle w:val="ListBullet"/>
        <w:spacing w:after="60" w:line="324" w:lineRule="auto"/>
        <w:ind w:left="482" w:hanging="198"/>
      </w:pPr>
      <w:r>
        <w:rPr>
          <w:rFonts w:ascii="Noto Serif CJK SC" w:hAnsi="Noto Serif CJK SC" w:eastAsia="Noto Serif CJK SC"/>
          <w:sz w:val="20"/>
        </w:rPr>
        <w:t>谷物的可计量性有利于征收，但不能单独解释国家形成。</w:t>
      </w:r>
    </w:p>
    <w:p>
      <w:pPr>
        <w:pStyle w:val="ListBullet"/>
        <w:spacing w:after="60" w:line="324" w:lineRule="auto"/>
        <w:ind w:left="482" w:hanging="198"/>
      </w:pPr>
      <w:r>
        <w:rPr>
          <w:rFonts w:ascii="Noto Serif CJK SC" w:hAnsi="Noto Serif CJK SC" w:eastAsia="Noto Serif CJK SC"/>
          <w:sz w:val="20"/>
        </w:rPr>
        <w:t>农业与私有产权存在共同演化关系，却不意味着所有农业社会都采用个人绝对所有权。</w:t>
      </w:r>
    </w:p>
    <w:p>
      <w:pPr>
        <w:pStyle w:val="ListBullet"/>
        <w:spacing w:after="60" w:line="324" w:lineRule="auto"/>
        <w:ind w:left="482" w:hanging="198"/>
      </w:pPr>
      <w:r>
        <w:rPr>
          <w:rFonts w:ascii="Noto Serif CJK SC" w:hAnsi="Noto Serif CJK SC" w:eastAsia="Noto Serif CJK SC"/>
          <w:sz w:val="20"/>
        </w:rPr>
        <w:t>农业可能加强父系继承，也可能与母系、双系或共同体土地制度结合。</w:t>
      </w:r>
    </w:p>
    <w:p>
      <w:pPr>
        <w:pStyle w:val="ListBullet"/>
        <w:spacing w:after="60" w:line="324" w:lineRule="auto"/>
        <w:ind w:left="482" w:hanging="198"/>
      </w:pPr>
      <w:r>
        <w:rPr>
          <w:rFonts w:ascii="Noto Serif CJK SC" w:hAnsi="Noto Serif CJK SC" w:eastAsia="Noto Serif CJK SC"/>
          <w:sz w:val="20"/>
        </w:rPr>
        <w:t>早期文字和账目主要留下管理机构的视角，普通生产者的经历往往难以直接恢复。</w:t>
      </w:r>
    </w:p>
    <w:p>
      <w:pPr>
        <w:pStyle w:val="ListBullet"/>
        <w:spacing w:after="60" w:line="324" w:lineRule="auto"/>
        <w:ind w:left="482" w:hanging="198"/>
      </w:pPr>
      <w:r>
        <w:rPr>
          <w:rFonts w:ascii="Noto Serif CJK SC" w:hAnsi="Noto Serif CJK SC" w:eastAsia="Noto Serif CJK SC"/>
          <w:sz w:val="20"/>
        </w:rPr>
        <w:t>不同地区作物、环境和社会组织差异极大，不应把西亚经验当作全球农业史模板。</w:t>
      </w:r>
    </w:p>
    <w:p>
      <w:pPr>
        <w:pStyle w:val="ListBullet"/>
        <w:spacing w:after="60" w:line="324" w:lineRule="auto"/>
        <w:ind w:left="482" w:hanging="198"/>
      </w:pPr>
      <w:r>
        <w:rPr>
          <w:rFonts w:ascii="Noto Serif CJK SC" w:hAnsi="Noto Serif CJK SC" w:eastAsia="Noto Serif CJK SC"/>
          <w:sz w:val="20"/>
        </w:rPr>
        <w:t>本章讨论的因果关系属于机制解释，不是农业必然产生国家与阶级的单因果定律。</w:t>
      </w:r>
    </w:p>
    <w:p>
      <w:pPr>
        <w:pStyle w:val="Heading1"/>
        <w:keepNext/>
      </w:pPr>
      <w:r>
        <w:t>资料来源建议</w:t>
      </w:r>
    </w:p>
    <w:p>
      <w:pPr>
        <w:pStyle w:val="SourceNote"/>
      </w:pPr>
      <w:r>
        <w:rPr>
          <w:rFonts w:ascii="Noto Serif CJK SC" w:hAnsi="Noto Serif CJK SC" w:eastAsia="Noto Serif CJK SC"/>
        </w:rPr>
        <w:t>以下资料按主题分组，适合在后续定稿、注释和事实核查阶段继续使用。正文目前采用通俗书稿写法，未在每一段插入学术脚注。</w:t>
      </w:r>
    </w:p>
    <w:p>
      <w:pPr>
        <w:pStyle w:val="Heading2"/>
        <w:keepNext/>
      </w:pPr>
      <w:r>
        <w:t>农业起源与定居</w:t>
      </w:r>
    </w:p>
    <w:p>
      <w:pPr>
        <w:pStyle w:val="SourceNote"/>
        <w:ind w:firstLine="0" w:left="312"/>
      </w:pPr>
      <w:r>
        <w:rPr>
          <w:rFonts w:ascii="Noto Serif CJK SC" w:hAnsi="Noto Serif CJK SC" w:eastAsia="Noto Serif CJK SC"/>
          <w:b/>
          <w:color w:val="805830"/>
          <w:sz w:val="18"/>
        </w:rPr>
        <w:t xml:space="preserve">• </w:t>
      </w:r>
      <w:hyperlink r:id="rId11">
        <w:r>
          <w:rPr>
            <w:color w:val="365F91"/>
            <w:u w:val="single"/>
            <w:rFonts w:ascii="Noto Serif CJK SC" w:hAnsi="Noto Serif CJK SC" w:eastAsia="Noto Serif CJK SC"/>
          </w:rPr>
          <w:t>Ian Kuijt 等：驯化前粮仓与储存设施</w:t>
        </w:r>
      </w:hyperlink>
    </w:p>
    <w:p>
      <w:pPr>
        <w:pStyle w:val="SourceNote"/>
        <w:ind w:firstLine="0" w:left="312"/>
      </w:pPr>
      <w:r>
        <w:rPr>
          <w:rFonts w:ascii="Noto Serif CJK SC" w:hAnsi="Noto Serif CJK SC" w:eastAsia="Noto Serif CJK SC"/>
          <w:b/>
          <w:color w:val="805830"/>
          <w:sz w:val="18"/>
        </w:rPr>
        <w:t xml:space="preserve">• </w:t>
      </w:r>
      <w:hyperlink r:id="rId12">
        <w:r>
          <w:rPr>
            <w:color w:val="365F91"/>
            <w:u w:val="single"/>
            <w:rFonts w:ascii="Noto Serif CJK SC" w:hAnsi="Noto Serif CJK SC" w:eastAsia="Noto Serif CJK SC"/>
          </w:rPr>
          <w:t>《剑桥世界史》：西亚早期农业</w:t>
        </w:r>
      </w:hyperlink>
    </w:p>
    <w:p>
      <w:pPr>
        <w:pStyle w:val="SourceNote"/>
        <w:ind w:firstLine="0" w:left="312"/>
      </w:pPr>
      <w:r>
        <w:rPr>
          <w:rFonts w:ascii="Noto Serif CJK SC" w:hAnsi="Noto Serif CJK SC" w:eastAsia="Noto Serif CJK SC"/>
          <w:b/>
          <w:color w:val="805830"/>
          <w:sz w:val="18"/>
        </w:rPr>
        <w:t xml:space="preserve">• </w:t>
      </w:r>
      <w:hyperlink r:id="rId13">
        <w:r>
          <w:rPr>
            <w:color w:val="365F91"/>
            <w:u w:val="single"/>
            <w:rFonts w:ascii="Noto Serif CJK SC" w:hAnsi="Noto Serif CJK SC" w:eastAsia="Noto Serif CJK SC"/>
          </w:rPr>
          <w:t>《Economic Prehistory》：从流动到定居</w:t>
        </w:r>
      </w:hyperlink>
    </w:p>
    <w:p>
      <w:pPr>
        <w:pStyle w:val="SourceNote"/>
        <w:ind w:firstLine="0" w:left="312"/>
      </w:pPr>
      <w:r>
        <w:rPr>
          <w:rFonts w:ascii="Noto Serif CJK SC" w:hAnsi="Noto Serif CJK SC" w:eastAsia="Noto Serif CJK SC"/>
          <w:b/>
          <w:color w:val="805830"/>
          <w:sz w:val="18"/>
        </w:rPr>
        <w:t xml:space="preserve">• </w:t>
      </w:r>
      <w:hyperlink r:id="rId14">
        <w:r>
          <w:rPr>
            <w:color w:val="365F91"/>
            <w:u w:val="single"/>
            <w:rFonts w:ascii="Noto Serif CJK SC" w:hAnsi="Noto Serif CJK SC" w:eastAsia="Noto Serif CJK SC"/>
          </w:rPr>
          <w:t>PNAS：中国早期粟作与驯化</w:t>
        </w:r>
      </w:hyperlink>
    </w:p>
    <w:p>
      <w:pPr>
        <w:pStyle w:val="Heading2"/>
        <w:keepNext/>
      </w:pPr>
      <w:r>
        <w:t>土地、财富与不平等</w:t>
      </w:r>
    </w:p>
    <w:p>
      <w:pPr>
        <w:pStyle w:val="SourceNote"/>
        <w:ind w:firstLine="0" w:left="312"/>
      </w:pPr>
      <w:r>
        <w:rPr>
          <w:rFonts w:ascii="Noto Serif CJK SC" w:hAnsi="Noto Serif CJK SC" w:eastAsia="Noto Serif CJK SC"/>
          <w:b/>
          <w:color w:val="805830"/>
          <w:sz w:val="18"/>
        </w:rPr>
        <w:t xml:space="preserve">• </w:t>
      </w:r>
      <w:hyperlink r:id="rId15">
        <w:r>
          <w:rPr>
            <w:color w:val="365F91"/>
            <w:u w:val="single"/>
            <w:rFonts w:ascii="Noto Serif CJK SC" w:hAnsi="Noto Serif CJK SC" w:eastAsia="Noto Serif CJK SC"/>
          </w:rPr>
          <w:t>Samuel Bowles：农业与财产权的共同演化</w:t>
        </w:r>
      </w:hyperlink>
    </w:p>
    <w:p>
      <w:pPr>
        <w:pStyle w:val="SourceNote"/>
        <w:ind w:firstLine="0" w:left="312"/>
      </w:pPr>
      <w:r>
        <w:rPr>
          <w:rFonts w:ascii="Noto Serif CJK SC" w:hAnsi="Noto Serif CJK SC" w:eastAsia="Noto Serif CJK SC"/>
          <w:b/>
          <w:color w:val="805830"/>
          <w:sz w:val="18"/>
        </w:rPr>
        <w:t xml:space="preserve">• </w:t>
      </w:r>
      <w:hyperlink r:id="rId16">
        <w:r>
          <w:rPr>
            <w:color w:val="365F91"/>
            <w:u w:val="single"/>
            <w:rFonts w:ascii="Noto Serif CJK SC" w:hAnsi="Noto Serif CJK SC" w:eastAsia="Noto Serif CJK SC"/>
          </w:rPr>
          <w:t>PNAS：古代住房差异与全球不平等</w:t>
        </w:r>
      </w:hyperlink>
    </w:p>
    <w:p>
      <w:pPr>
        <w:pStyle w:val="SourceNote"/>
        <w:ind w:firstLine="0" w:left="312"/>
      </w:pPr>
      <w:r>
        <w:rPr>
          <w:rFonts w:ascii="Noto Serif CJK SC" w:hAnsi="Noto Serif CJK SC" w:eastAsia="Noto Serif CJK SC"/>
          <w:b/>
          <w:color w:val="805830"/>
          <w:sz w:val="18"/>
        </w:rPr>
        <w:t xml:space="preserve">• </w:t>
      </w:r>
      <w:hyperlink r:id="rId17">
        <w:r>
          <w:rPr>
            <w:color w:val="365F91"/>
            <w:u w:val="single"/>
            <w:rFonts w:ascii="Noto Serif CJK SC" w:hAnsi="Noto Serif CJK SC" w:eastAsia="Noto Serif CJK SC"/>
          </w:rPr>
          <w:t>PNAS：生态条件与制度化不平等</w:t>
        </w:r>
      </w:hyperlink>
    </w:p>
    <w:p>
      <w:pPr>
        <w:pStyle w:val="Heading2"/>
        <w:keepNext/>
      </w:pPr>
      <w:r>
        <w:t>剩余、口粮与早期国家</w:t>
      </w:r>
    </w:p>
    <w:p>
      <w:pPr>
        <w:pStyle w:val="SourceNote"/>
        <w:ind w:firstLine="0" w:left="312"/>
      </w:pPr>
      <w:r>
        <w:rPr>
          <w:rFonts w:ascii="Noto Serif CJK SC" w:hAnsi="Noto Serif CJK SC" w:eastAsia="Noto Serif CJK SC"/>
          <w:b/>
          <w:color w:val="805830"/>
          <w:sz w:val="18"/>
        </w:rPr>
        <w:t xml:space="preserve">• </w:t>
      </w:r>
      <w:hyperlink r:id="rId18">
        <w:r>
          <w:rPr>
            <w:color w:val="365F91"/>
            <w:u w:val="single"/>
            <w:rFonts w:ascii="Noto Serif CJK SC" w:hAnsi="Noto Serif CJK SC" w:eastAsia="Noto Serif CJK SC"/>
          </w:rPr>
          <w:t>大都会艺术博物馆：早期大麦分配泥板</w:t>
        </w:r>
      </w:hyperlink>
    </w:p>
    <w:p>
      <w:pPr>
        <w:pStyle w:val="SourceNote"/>
        <w:ind w:firstLine="0" w:left="312"/>
      </w:pPr>
      <w:r>
        <w:rPr>
          <w:rFonts w:ascii="Noto Serif CJK SC" w:hAnsi="Noto Serif CJK SC" w:eastAsia="Noto Serif CJK SC"/>
          <w:b/>
          <w:color w:val="805830"/>
          <w:sz w:val="18"/>
        </w:rPr>
        <w:t xml:space="preserve">• </w:t>
      </w:r>
      <w:hyperlink r:id="rId19">
        <w:r>
          <w:rPr>
            <w:color w:val="365F91"/>
            <w:u w:val="single"/>
            <w:rFonts w:ascii="Noto Serif CJK SC" w:hAnsi="Noto Serif CJK SC" w:eastAsia="Noto Serif CJK SC"/>
          </w:rPr>
          <w:t>楔形文字数字图书馆：大麦、油、羊毛与劳动报酬</w:t>
        </w:r>
      </w:hyperlink>
    </w:p>
    <w:p>
      <w:pPr>
        <w:pStyle w:val="SourceNote"/>
        <w:ind w:firstLine="0" w:left="312"/>
      </w:pPr>
      <w:r>
        <w:rPr>
          <w:rFonts w:ascii="Noto Serif CJK SC" w:hAnsi="Noto Serif CJK SC" w:eastAsia="Noto Serif CJK SC"/>
          <w:b/>
          <w:color w:val="805830"/>
          <w:sz w:val="18"/>
        </w:rPr>
        <w:t xml:space="preserve">• </w:t>
      </w:r>
      <w:hyperlink r:id="rId20">
        <w:r>
          <w:rPr>
            <w:color w:val="365F91"/>
            <w:u w:val="single"/>
            <w:rFonts w:ascii="Noto Serif CJK SC" w:hAnsi="Noto Serif CJK SC" w:eastAsia="Noto Serif CJK SC"/>
          </w:rPr>
          <w:t>Antiquity：早期国家的农业生态与谷物征收</w:t>
        </w:r>
      </w:hyperlink>
    </w:p>
    <w:p>
      <w:pPr>
        <w:pStyle w:val="SourceNote"/>
        <w:ind w:firstLine="0" w:left="312"/>
      </w:pPr>
      <w:r>
        <w:rPr>
          <w:rFonts w:ascii="Noto Serif CJK SC" w:hAnsi="Noto Serif CJK SC" w:eastAsia="Noto Serif CJK SC"/>
          <w:b/>
          <w:color w:val="805830"/>
          <w:sz w:val="18"/>
        </w:rPr>
        <w:t xml:space="preserve">• </w:t>
      </w:r>
      <w:hyperlink r:id="rId21">
        <w:r>
          <w:rPr>
            <w:color w:val="365F91"/>
            <w:u w:val="single"/>
            <w:rFonts w:ascii="Noto Serif CJK SC" w:hAnsi="Noto Serif CJK SC" w:eastAsia="Noto Serif CJK SC"/>
          </w:rPr>
          <w:t>Cambridge Archaeological Journal：对“谷物制造国家”的批评</w:t>
        </w:r>
      </w:hyperlink>
    </w:p>
    <w:p>
      <w:pPr>
        <w:pStyle w:val="SourceNote"/>
        <w:ind w:firstLine="0" w:left="312"/>
      </w:pPr>
      <w:r>
        <w:rPr>
          <w:rFonts w:ascii="Noto Serif CJK SC" w:hAnsi="Noto Serif CJK SC" w:eastAsia="Noto Serif CJK SC"/>
          <w:b/>
          <w:color w:val="805830"/>
          <w:sz w:val="18"/>
        </w:rPr>
        <w:t xml:space="preserve">• </w:t>
      </w:r>
      <w:hyperlink r:id="rId22">
        <w:r>
          <w:rPr>
            <w:color w:val="365F91"/>
            <w:u w:val="single"/>
            <w:rFonts w:ascii="Noto Serif CJK SC" w:hAnsi="Noto Serif CJK SC" w:eastAsia="Noto Serif CJK SC"/>
          </w:rPr>
          <w:t>Journal of Chinese History：秦帝国的土地利用与政治生态</w:t>
        </w:r>
      </w:hyperlink>
    </w:p>
    <w:p>
      <w:pPr>
        <w:pStyle w:val="Heading2"/>
        <w:keepNext/>
      </w:pPr>
      <w:r>
        <w:t>人口、健康与家庭</w:t>
      </w:r>
    </w:p>
    <w:p>
      <w:pPr>
        <w:pStyle w:val="SourceNote"/>
        <w:ind w:firstLine="0" w:left="312"/>
      </w:pPr>
      <w:r>
        <w:rPr>
          <w:rFonts w:ascii="Noto Serif CJK SC" w:hAnsi="Noto Serif CJK SC" w:eastAsia="Noto Serif CJK SC"/>
          <w:b/>
          <w:color w:val="805830"/>
          <w:sz w:val="18"/>
        </w:rPr>
        <w:t xml:space="preserve">• </w:t>
      </w:r>
      <w:hyperlink r:id="rId23">
        <w:r>
          <w:rPr>
            <w:color w:val="365F91"/>
            <w:u w:val="single"/>
            <w:rFonts w:ascii="Noto Serif CJK SC" w:hAnsi="Noto Serif CJK SC" w:eastAsia="Noto Serif CJK SC"/>
          </w:rPr>
          <w:t>PNAS：新石器时代人口转型</w:t>
        </w:r>
      </w:hyperlink>
    </w:p>
    <w:p>
      <w:pPr>
        <w:pStyle w:val="SourceNote"/>
        <w:ind w:firstLine="0" w:left="312"/>
      </w:pPr>
      <w:r>
        <w:rPr>
          <w:rFonts w:ascii="Noto Serif CJK SC" w:hAnsi="Noto Serif CJK SC" w:eastAsia="Noto Serif CJK SC"/>
          <w:b/>
          <w:color w:val="805830"/>
          <w:sz w:val="18"/>
        </w:rPr>
        <w:t xml:space="preserve">• </w:t>
      </w:r>
      <w:hyperlink r:id="rId24">
        <w:r>
          <w:rPr>
            <w:color w:val="365F91"/>
            <w:u w:val="single"/>
            <w:rFonts w:ascii="Noto Serif CJK SC" w:hAnsi="Noto Serif CJK SC" w:eastAsia="Noto Serif CJK SC"/>
          </w:rPr>
          <w:t>PNAS：恰塔霍裕克的健康、人口与社会压力</w:t>
        </w:r>
      </w:hyperlink>
    </w:p>
    <w:p>
      <w:pPr>
        <w:pStyle w:val="SourceNote"/>
        <w:ind w:firstLine="0" w:left="312"/>
      </w:pPr>
      <w:r>
        <w:rPr>
          <w:rFonts w:ascii="Noto Serif CJK SC" w:hAnsi="Noto Serif CJK SC" w:eastAsia="Noto Serif CJK SC"/>
          <w:b/>
          <w:color w:val="805830"/>
          <w:sz w:val="18"/>
        </w:rPr>
        <w:t xml:space="preserve">• </w:t>
      </w:r>
      <w:hyperlink r:id="rId25">
        <w:r>
          <w:rPr>
            <w:color w:val="365F91"/>
            <w:u w:val="single"/>
            <w:rFonts w:ascii="Noto Serif CJK SC" w:hAnsi="Noto Serif CJK SC" w:eastAsia="Noto Serif CJK SC"/>
          </w:rPr>
          <w:t>Science Advances：史前女性的劳动负荷</w:t>
        </w:r>
      </w:hyperlink>
    </w:p>
    <w:p>
      <w:pPr>
        <w:pStyle w:val="SourceNote"/>
        <w:ind w:firstLine="0" w:left="312"/>
      </w:pPr>
      <w:r>
        <w:rPr>
          <w:rFonts w:ascii="Noto Serif CJK SC" w:hAnsi="Noto Serif CJK SC" w:eastAsia="Noto Serif CJK SC"/>
          <w:b/>
          <w:color w:val="805830"/>
          <w:sz w:val="18"/>
        </w:rPr>
        <w:t xml:space="preserve">• </w:t>
      </w:r>
      <w:hyperlink r:id="rId26">
        <w:r>
          <w:rPr>
            <w:color w:val="365F91"/>
            <w:u w:val="single"/>
            <w:rFonts w:ascii="Noto Serif CJK SC" w:hAnsi="Noto Serif CJK SC" w:eastAsia="Noto Serif CJK SC"/>
          </w:rPr>
          <w:t>Quarterly Journal of Economics：传统犁耕与性别规范</w:t>
        </w:r>
      </w:hyperlink>
    </w:p>
    <w:p>
      <w:pPr>
        <w:pStyle w:val="SourceNote"/>
        <w:ind w:firstLine="0" w:left="312"/>
      </w:pPr>
      <w:r>
        <w:rPr>
          <w:rFonts w:ascii="Noto Serif CJK SC" w:hAnsi="Noto Serif CJK SC" w:eastAsia="Noto Serif CJK SC"/>
          <w:b/>
          <w:color w:val="805830"/>
          <w:sz w:val="18"/>
        </w:rPr>
        <w:t xml:space="preserve">• </w:t>
      </w:r>
      <w:hyperlink r:id="rId27">
        <w:r>
          <w:rPr>
            <w:color w:val="365F91"/>
            <w:u w:val="single"/>
            <w:rFonts w:ascii="Noto Serif CJK SC" w:hAnsi="Noto Serif CJK SC" w:eastAsia="Noto Serif CJK SC"/>
          </w:rPr>
          <w:t>Scientific Reports：农业转型与身体健康</w:t>
        </w:r>
      </w:hyperlink>
    </w:p>
    <w:p>
      <w:pPr>
        <w:pStyle w:val="Heading2"/>
        <w:keepNext/>
      </w:pPr>
      <w:r>
        <w:t>比较农业道路</w:t>
      </w:r>
    </w:p>
    <w:p>
      <w:pPr>
        <w:pStyle w:val="SourceNote"/>
        <w:ind w:firstLine="0" w:left="312"/>
      </w:pPr>
      <w:r>
        <w:rPr>
          <w:rFonts w:ascii="Noto Serif CJK SC" w:hAnsi="Noto Serif CJK SC" w:eastAsia="Noto Serif CJK SC"/>
          <w:b/>
          <w:color w:val="805830"/>
          <w:sz w:val="18"/>
        </w:rPr>
        <w:t xml:space="preserve">• </w:t>
      </w:r>
      <w:hyperlink r:id="rId28">
        <w:r>
          <w:rPr>
            <w:color w:val="365F91"/>
            <w:u w:val="single"/>
            <w:rFonts w:ascii="Noto Serif CJK SC" w:hAnsi="Noto Serif CJK SC" w:eastAsia="Noto Serif CJK SC"/>
          </w:rPr>
          <w:t>Metropolitan Museum：乌鲁克与早期城市</w:t>
        </w:r>
      </w:hyperlink>
    </w:p>
    <w:p>
      <w:pPr>
        <w:pStyle w:val="SourceNote"/>
        <w:ind w:firstLine="0" w:left="312"/>
      </w:pPr>
      <w:r>
        <w:rPr>
          <w:rFonts w:ascii="Noto Serif CJK SC" w:hAnsi="Noto Serif CJK SC" w:eastAsia="Noto Serif CJK SC"/>
          <w:b/>
          <w:color w:val="805830"/>
          <w:sz w:val="18"/>
        </w:rPr>
        <w:t xml:space="preserve">• </w:t>
      </w:r>
      <w:hyperlink r:id="rId29">
        <w:r>
          <w:rPr>
            <w:color w:val="365F91"/>
            <w:u w:val="single"/>
            <w:rFonts w:ascii="Noto Serif CJK SC" w:hAnsi="Noto Serif CJK SC" w:eastAsia="Noto Serif CJK SC"/>
          </w:rPr>
          <w:t>《剑桥世界史》：中国早期农业</w:t>
        </w:r>
      </w:hyperlink>
    </w:p>
    <w:p>
      <w:pPr>
        <w:pStyle w:val="SourceNote"/>
        <w:ind w:firstLine="0" w:left="312"/>
      </w:pPr>
      <w:r>
        <w:rPr>
          <w:rFonts w:ascii="Noto Serif CJK SC" w:hAnsi="Noto Serif CJK SC" w:eastAsia="Noto Serif CJK SC"/>
          <w:b/>
          <w:color w:val="805830"/>
          <w:sz w:val="18"/>
        </w:rPr>
        <w:t xml:space="preserve">• </w:t>
      </w:r>
      <w:hyperlink r:id="rId30">
        <w:r>
          <w:rPr>
            <w:color w:val="365F91"/>
            <w:u w:val="single"/>
            <w:rFonts w:ascii="Noto Serif CJK SC" w:hAnsi="Noto Serif CJK SC" w:eastAsia="Noto Serif CJK SC"/>
          </w:rPr>
          <w:t>American Antiquity：中部美洲与北美西南部农业人口转型</w:t>
        </w:r>
      </w:hyperlink>
    </w:p>
    <w:p>
      <w:pPr>
        <w:pStyle w:val="SourceNote"/>
        <w:ind w:firstLine="0" w:left="312"/>
      </w:pPr>
      <w:r>
        <w:rPr>
          <w:rFonts w:ascii="Noto Serif CJK SC" w:hAnsi="Noto Serif CJK SC" w:eastAsia="Noto Serif CJK SC"/>
          <w:b/>
          <w:color w:val="805830"/>
          <w:sz w:val="18"/>
        </w:rPr>
        <w:t xml:space="preserve">• </w:t>
      </w:r>
      <w:hyperlink r:id="rId31">
        <w:r>
          <w:rPr>
            <w:color w:val="365F91"/>
            <w:u w:val="single"/>
            <w:rFonts w:ascii="Noto Serif CJK SC" w:hAnsi="Noto Serif CJK SC" w:eastAsia="Noto Serif CJK SC"/>
          </w:rPr>
          <w:t>Nature Communications：早期农业社会的人口繁荣—衰退循环</w:t>
        </w:r>
      </w:hyperlink>
    </w:p>
    <w:p>
      <w:pPr>
        <w:pStyle w:val="Heading1"/>
        <w:keepNext/>
      </w:pPr>
      <w:r>
        <w:t>最后检查</w:t>
      </w:r>
    </w:p>
    <w:tbl>
      <w:tblPr>
        <w:tblStyle w:val="TableGrid"/>
        <w:tblW w:type="auto" w:w="0"/>
        <w:jc w:val="center"/>
        <w:tblLayout w:type="fixed"/>
        <w:tblLook w:firstColumn="1" w:firstRow="1" w:lastColumn="0" w:lastRow="0" w:noHBand="0" w:noVBand="1" w:val="04A0"/>
      </w:tblPr>
      <w:tblGrid>
        <w:gridCol w:w="2381"/>
        <w:gridCol w:w="1134"/>
        <w:gridCol w:w="5499"/>
      </w:tblGrid>
      <w:tr>
        <w:trPr>
          <w:tblHeader w:val="true"/>
        </w:trPr>
        <w:tc>
          <w:tcPr>
            <w:tcW w:type="dxa" w:w="3033"/>
            <w:shd w:fill="4C6473"/>
          </w:tcPr>
          <w:p>
            <w:pPr>
              <w:jc w:val="center"/>
            </w:pPr>
            <w:r/>
            <w:r>
              <w:rPr>
                <w:rFonts w:ascii="Noto Sans CJK SC" w:hAnsi="Noto Sans CJK SC" w:eastAsia="Noto Sans CJK SC"/>
                <w:b/>
                <w:color w:val="FFFFFF"/>
                <w:sz w:val="19"/>
              </w:rPr>
              <w:t>检查项目</w:t>
            </w:r>
          </w:p>
        </w:tc>
        <w:tc>
          <w:tcPr>
            <w:tcW w:type="dxa" w:w="3033"/>
            <w:shd w:fill="4C6473"/>
          </w:tcPr>
          <w:p>
            <w:pPr>
              <w:jc w:val="center"/>
            </w:pPr>
            <w:r/>
            <w:r>
              <w:rPr>
                <w:rFonts w:ascii="Noto Sans CJK SC" w:hAnsi="Noto Sans CJK SC" w:eastAsia="Noto Sans CJK SC"/>
                <w:b/>
                <w:color w:val="FFFFFF"/>
                <w:sz w:val="19"/>
              </w:rPr>
              <w:t>状态</w:t>
            </w:r>
          </w:p>
        </w:tc>
        <w:tc>
          <w:tcPr>
            <w:tcW w:type="dxa" w:w="3033"/>
            <w:shd w:fill="4C6473"/>
          </w:tcPr>
          <w:p>
            <w:pPr>
              <w:jc w:val="center"/>
            </w:pPr>
            <w:r/>
            <w:r>
              <w:rPr>
                <w:rFonts w:ascii="Noto Sans CJK SC" w:hAnsi="Noto Sans CJK SC" w:eastAsia="Noto Sans CJK SC"/>
                <w:b/>
                <w:color w:val="FFFFFF"/>
                <w:sz w:val="19"/>
              </w:rPr>
              <w:t>说明</w:t>
            </w:r>
          </w:p>
        </w:tc>
      </w:tr>
      <w:tr>
        <w:tc>
          <w:tcPr>
            <w:tcW w:type="dxa" w:w="2381"/>
            <w:vAlign w:val="center"/>
          </w:tcPr>
          <w:p>
            <w:pPr>
              <w:spacing w:line="276" w:lineRule="auto" w:after="20"/>
              <w:ind w:firstLine="0"/>
              <w:jc w:val="center"/>
            </w:pPr>
            <w:r>
              <w:rPr>
                <w:rFonts w:ascii="Noto Serif CJK SC" w:hAnsi="Noto Serif CJK SC" w:eastAsia="Noto Serif CJK SC"/>
                <w:b/>
                <w:color w:val="3E3E3E"/>
                <w:sz w:val="18"/>
              </w:rPr>
              <w:t>开头是否抓人</w:t>
            </w:r>
          </w:p>
        </w:tc>
        <w:tc>
          <w:tcPr>
            <w:tcW w:type="dxa" w:w="1134"/>
            <w:vAlign w:val="center"/>
          </w:tcPr>
          <w:p>
            <w:pPr>
              <w:spacing w:line="276" w:lineRule="auto" w:after="20"/>
              <w:ind w:firstLine="0"/>
              <w:jc w:val="center"/>
            </w:pPr>
            <w:r>
              <w:rPr>
                <w:rFonts w:ascii="Noto Serif CJK SC" w:hAnsi="Noto Serif CJK SC" w:eastAsia="Noto Serif CJK SC"/>
                <w:b/>
                <w:color w:val="2D7048"/>
                <w:sz w:val="18"/>
              </w:rPr>
              <w:t>通过</w:t>
            </w:r>
          </w:p>
        </w:tc>
        <w:tc>
          <w:tcPr>
            <w:tcW w:type="dxa" w:w="5499"/>
            <w:vAlign w:val="center"/>
          </w:tcPr>
          <w:p>
            <w:pPr>
              <w:spacing w:line="276" w:lineRule="auto" w:after="20"/>
              <w:ind w:firstLine="0"/>
              <w:jc w:val="left"/>
            </w:pPr>
            <w:r>
              <w:rPr>
                <w:rFonts w:ascii="Noto Serif CJK SC" w:hAnsi="Noto Serif CJK SC" w:eastAsia="Noto Serif CJK SC"/>
                <w:b w:val="0"/>
                <w:color w:val="3E3E3E"/>
                <w:sz w:val="18"/>
              </w:rPr>
              <w:t>以大麦分配泥板进入历史现场，用“最早文字记录粮食账目”建立认知反差。</w:t>
            </w:r>
          </w:p>
        </w:tc>
      </w:tr>
      <w:tr>
        <w:tc>
          <w:tcPr>
            <w:tcW w:type="dxa" w:w="2381"/>
            <w:vAlign w:val="center"/>
            <w:shd w:fill="F7F7F5"/>
          </w:tcPr>
          <w:p>
            <w:pPr>
              <w:spacing w:line="276" w:lineRule="auto" w:after="20"/>
              <w:ind w:firstLine="0"/>
              <w:jc w:val="center"/>
            </w:pPr>
            <w:r>
              <w:rPr>
                <w:rFonts w:ascii="Noto Serif CJK SC" w:hAnsi="Noto Serif CJK SC" w:eastAsia="Noto Serif CJK SC"/>
                <w:b/>
                <w:color w:val="3E3E3E"/>
                <w:sz w:val="18"/>
              </w:rPr>
              <w:t>故事是否真实</w:t>
            </w:r>
          </w:p>
        </w:tc>
        <w:tc>
          <w:tcPr>
            <w:tcW w:type="dxa" w:w="1134"/>
            <w:vAlign w:val="center"/>
            <w:shd w:fill="F7F7F5"/>
          </w:tcPr>
          <w:p>
            <w:pPr>
              <w:spacing w:line="276" w:lineRule="auto" w:after="20"/>
              <w:ind w:firstLine="0"/>
              <w:jc w:val="center"/>
            </w:pPr>
            <w:r>
              <w:rPr>
                <w:rFonts w:ascii="Noto Serif CJK SC" w:hAnsi="Noto Serif CJK SC" w:eastAsia="Noto Serif CJK SC"/>
                <w:b/>
                <w:color w:val="2D7048"/>
                <w:sz w:val="18"/>
              </w:rPr>
              <w:t>通过</w:t>
            </w:r>
          </w:p>
        </w:tc>
        <w:tc>
          <w:tcPr>
            <w:tcW w:type="dxa" w:w="5499"/>
            <w:vAlign w:val="center"/>
            <w:shd w:fill="F7F7F5"/>
          </w:tcPr>
          <w:p>
            <w:pPr>
              <w:spacing w:line="276" w:lineRule="auto" w:after="20"/>
              <w:ind w:firstLine="0"/>
              <w:jc w:val="left"/>
            </w:pPr>
            <w:r>
              <w:rPr>
                <w:rFonts w:ascii="Noto Serif CJK SC" w:hAnsi="Noto Serif CJK SC" w:eastAsia="Noto Serif CJK SC"/>
                <w:b w:val="0"/>
                <w:color w:val="3E3E3E"/>
                <w:sz w:val="18"/>
              </w:rPr>
              <w:t>泥板年代、纳图夫定居、驯化前粮仓、人口转型和女性劳动均有研究依据。</w:t>
            </w:r>
          </w:p>
        </w:tc>
      </w:tr>
      <w:tr>
        <w:tc>
          <w:tcPr>
            <w:tcW w:type="dxa" w:w="2381"/>
            <w:vAlign w:val="center"/>
          </w:tcPr>
          <w:p>
            <w:pPr>
              <w:spacing w:line="276" w:lineRule="auto" w:after="20"/>
              <w:ind w:firstLine="0"/>
              <w:jc w:val="center"/>
            </w:pPr>
            <w:r>
              <w:rPr>
                <w:rFonts w:ascii="Noto Serif CJK SC" w:hAnsi="Noto Serif CJK SC" w:eastAsia="Noto Serif CJK SC"/>
                <w:b/>
                <w:color w:val="3E3E3E"/>
                <w:sz w:val="18"/>
              </w:rPr>
              <w:t>因果是否完整</w:t>
            </w:r>
          </w:p>
        </w:tc>
        <w:tc>
          <w:tcPr>
            <w:tcW w:type="dxa" w:w="1134"/>
            <w:vAlign w:val="center"/>
          </w:tcPr>
          <w:p>
            <w:pPr>
              <w:spacing w:line="276" w:lineRule="auto" w:after="20"/>
              <w:ind w:firstLine="0"/>
              <w:jc w:val="center"/>
            </w:pPr>
            <w:r>
              <w:rPr>
                <w:rFonts w:ascii="Noto Serif CJK SC" w:hAnsi="Noto Serif CJK SC" w:eastAsia="Noto Serif CJK SC"/>
                <w:b/>
                <w:color w:val="2D7048"/>
                <w:sz w:val="18"/>
              </w:rPr>
              <w:t>通过</w:t>
            </w:r>
          </w:p>
        </w:tc>
        <w:tc>
          <w:tcPr>
            <w:tcW w:type="dxa" w:w="5499"/>
            <w:vAlign w:val="center"/>
          </w:tcPr>
          <w:p>
            <w:pPr>
              <w:spacing w:line="276" w:lineRule="auto" w:after="20"/>
              <w:ind w:firstLine="0"/>
              <w:jc w:val="left"/>
            </w:pPr>
            <w:r>
              <w:rPr>
                <w:rFonts w:ascii="Noto Serif CJK SC" w:hAnsi="Noto Serif CJK SC" w:eastAsia="Noto Serif CJK SC"/>
                <w:b w:val="0"/>
                <w:color w:val="3E3E3E"/>
                <w:sz w:val="18"/>
              </w:rPr>
              <w:t>形成“定居—储存—土地—剩余—人口—分工—征收—继承—阶级”的完整链条。</w:t>
            </w:r>
          </w:p>
        </w:tc>
      </w:tr>
      <w:tr>
        <w:tc>
          <w:tcPr>
            <w:tcW w:type="dxa" w:w="2381"/>
            <w:vAlign w:val="center"/>
            <w:shd w:fill="F7F7F5"/>
          </w:tcPr>
          <w:p>
            <w:pPr>
              <w:spacing w:line="276" w:lineRule="auto" w:after="20"/>
              <w:ind w:firstLine="0"/>
              <w:jc w:val="center"/>
            </w:pPr>
            <w:r>
              <w:rPr>
                <w:rFonts w:ascii="Noto Serif CJK SC" w:hAnsi="Noto Serif CJK SC" w:eastAsia="Noto Serif CJK SC"/>
                <w:b/>
                <w:color w:val="3E3E3E"/>
                <w:sz w:val="18"/>
              </w:rPr>
              <w:t>案例是否服务主线</w:t>
            </w:r>
          </w:p>
        </w:tc>
        <w:tc>
          <w:tcPr>
            <w:tcW w:type="dxa" w:w="1134"/>
            <w:vAlign w:val="center"/>
            <w:shd w:fill="F7F7F5"/>
          </w:tcPr>
          <w:p>
            <w:pPr>
              <w:spacing w:line="276" w:lineRule="auto" w:after="20"/>
              <w:ind w:firstLine="0"/>
              <w:jc w:val="center"/>
            </w:pPr>
            <w:r>
              <w:rPr>
                <w:rFonts w:ascii="Noto Serif CJK SC" w:hAnsi="Noto Serif CJK SC" w:eastAsia="Noto Serif CJK SC"/>
                <w:b/>
                <w:color w:val="2D7048"/>
                <w:sz w:val="18"/>
              </w:rPr>
              <w:t>通过</w:t>
            </w:r>
          </w:p>
        </w:tc>
        <w:tc>
          <w:tcPr>
            <w:tcW w:type="dxa" w:w="5499"/>
            <w:vAlign w:val="center"/>
            <w:shd w:fill="F7F7F5"/>
          </w:tcPr>
          <w:p>
            <w:pPr>
              <w:spacing w:line="276" w:lineRule="auto" w:after="20"/>
              <w:ind w:firstLine="0"/>
              <w:jc w:val="left"/>
            </w:pPr>
            <w:r>
              <w:rPr>
                <w:rFonts w:ascii="Noto Serif CJK SC" w:hAnsi="Noto Serif CJK SC" w:eastAsia="Noto Serif CJK SC"/>
                <w:b w:val="0"/>
                <w:color w:val="3E3E3E"/>
                <w:sz w:val="18"/>
              </w:rPr>
              <w:t>西亚解释粮仓与早期城市，中国展示多种农业体系，美洲说明转型可能延续数千年。</w:t>
            </w:r>
          </w:p>
        </w:tc>
      </w:tr>
      <w:tr>
        <w:tc>
          <w:tcPr>
            <w:tcW w:type="dxa" w:w="2381"/>
            <w:vAlign w:val="center"/>
          </w:tcPr>
          <w:p>
            <w:pPr>
              <w:spacing w:line="276" w:lineRule="auto" w:after="20"/>
              <w:ind w:firstLine="0"/>
              <w:jc w:val="center"/>
            </w:pPr>
            <w:r>
              <w:rPr>
                <w:rFonts w:ascii="Noto Serif CJK SC" w:hAnsi="Noto Serif CJK SC" w:eastAsia="Noto Serif CJK SC"/>
                <w:b/>
                <w:color w:val="3E3E3E"/>
                <w:sz w:val="18"/>
              </w:rPr>
              <w:t>是否避免技术决定论</w:t>
            </w:r>
          </w:p>
        </w:tc>
        <w:tc>
          <w:tcPr>
            <w:tcW w:type="dxa" w:w="1134"/>
            <w:vAlign w:val="center"/>
          </w:tcPr>
          <w:p>
            <w:pPr>
              <w:spacing w:line="276" w:lineRule="auto" w:after="20"/>
              <w:ind w:firstLine="0"/>
              <w:jc w:val="center"/>
            </w:pPr>
            <w:r>
              <w:rPr>
                <w:rFonts w:ascii="Noto Serif CJK SC" w:hAnsi="Noto Serif CJK SC" w:eastAsia="Noto Serif CJK SC"/>
                <w:b/>
                <w:color w:val="2D7048"/>
                <w:sz w:val="18"/>
              </w:rPr>
              <w:t>通过</w:t>
            </w:r>
          </w:p>
        </w:tc>
        <w:tc>
          <w:tcPr>
            <w:tcW w:type="dxa" w:w="5499"/>
            <w:vAlign w:val="center"/>
          </w:tcPr>
          <w:p>
            <w:pPr>
              <w:spacing w:line="276" w:lineRule="auto" w:after="20"/>
              <w:ind w:firstLine="0"/>
              <w:jc w:val="left"/>
            </w:pPr>
            <w:r>
              <w:rPr>
                <w:rFonts w:ascii="Noto Serif CJK SC" w:hAnsi="Noto Serif CJK SC" w:eastAsia="Noto Serif CJK SC"/>
                <w:b w:val="0"/>
                <w:color w:val="3E3E3E"/>
                <w:sz w:val="18"/>
              </w:rPr>
              <w:t>明确说明定居、不平等和等级可能早于农业，农业社会也可能长期没有国家。</w:t>
            </w:r>
          </w:p>
        </w:tc>
      </w:tr>
      <w:tr>
        <w:tc>
          <w:tcPr>
            <w:tcW w:type="dxa" w:w="2381"/>
            <w:vAlign w:val="center"/>
            <w:shd w:fill="F7F7F5"/>
          </w:tcPr>
          <w:p>
            <w:pPr>
              <w:spacing w:line="276" w:lineRule="auto" w:after="20"/>
              <w:ind w:firstLine="0"/>
              <w:jc w:val="center"/>
            </w:pPr>
            <w:r>
              <w:rPr>
                <w:rFonts w:ascii="Noto Serif CJK SC" w:hAnsi="Noto Serif CJK SC" w:eastAsia="Noto Serif CJK SC"/>
                <w:b/>
                <w:color w:val="3E3E3E"/>
                <w:sz w:val="18"/>
              </w:rPr>
              <w:t>性别讨论是否过度概括</w:t>
            </w:r>
          </w:p>
        </w:tc>
        <w:tc>
          <w:tcPr>
            <w:tcW w:type="dxa" w:w="1134"/>
            <w:vAlign w:val="center"/>
            <w:shd w:fill="F7F7F5"/>
          </w:tcPr>
          <w:p>
            <w:pPr>
              <w:spacing w:line="276" w:lineRule="auto" w:after="20"/>
              <w:ind w:firstLine="0"/>
              <w:jc w:val="center"/>
            </w:pPr>
            <w:r>
              <w:rPr>
                <w:rFonts w:ascii="Noto Serif CJK SC" w:hAnsi="Noto Serif CJK SC" w:eastAsia="Noto Serif CJK SC"/>
                <w:b/>
                <w:color w:val="2D7048"/>
                <w:sz w:val="18"/>
              </w:rPr>
              <w:t>通过</w:t>
            </w:r>
          </w:p>
        </w:tc>
        <w:tc>
          <w:tcPr>
            <w:tcW w:type="dxa" w:w="5499"/>
            <w:vAlign w:val="center"/>
            <w:shd w:fill="F7F7F5"/>
          </w:tcPr>
          <w:p>
            <w:pPr>
              <w:spacing w:line="276" w:lineRule="auto" w:after="20"/>
              <w:ind w:firstLine="0"/>
              <w:jc w:val="left"/>
            </w:pPr>
            <w:r>
              <w:rPr>
                <w:rFonts w:ascii="Noto Serif CJK SC" w:hAnsi="Noto Serif CJK SC" w:eastAsia="Noto Serif CJK SC"/>
                <w:b w:val="0"/>
                <w:color w:val="3E3E3E"/>
                <w:sz w:val="18"/>
              </w:rPr>
              <w:t>区分劳动贡献、财产权和社会地位，未把农业直接等同于父权制。</w:t>
            </w:r>
          </w:p>
        </w:tc>
      </w:tr>
      <w:tr>
        <w:tc>
          <w:tcPr>
            <w:tcW w:type="dxa" w:w="2381"/>
            <w:vAlign w:val="center"/>
          </w:tcPr>
          <w:p>
            <w:pPr>
              <w:spacing w:line="276" w:lineRule="auto" w:after="20"/>
              <w:ind w:firstLine="0"/>
              <w:jc w:val="center"/>
            </w:pPr>
            <w:r>
              <w:rPr>
                <w:rFonts w:ascii="Noto Serif CJK SC" w:hAnsi="Noto Serif CJK SC" w:eastAsia="Noto Serif CJK SC"/>
                <w:b/>
                <w:color w:val="3E3E3E"/>
                <w:sz w:val="18"/>
              </w:rPr>
              <w:t>结论是否超出证据</w:t>
            </w:r>
          </w:p>
        </w:tc>
        <w:tc>
          <w:tcPr>
            <w:tcW w:type="dxa" w:w="1134"/>
            <w:vAlign w:val="center"/>
          </w:tcPr>
          <w:p>
            <w:pPr>
              <w:spacing w:line="276" w:lineRule="auto" w:after="20"/>
              <w:ind w:firstLine="0"/>
              <w:jc w:val="center"/>
            </w:pPr>
            <w:r>
              <w:rPr>
                <w:rFonts w:ascii="Noto Serif CJK SC" w:hAnsi="Noto Serif CJK SC" w:eastAsia="Noto Serif CJK SC"/>
                <w:b/>
                <w:color w:val="2D7048"/>
                <w:sz w:val="18"/>
              </w:rPr>
              <w:t>通过</w:t>
            </w:r>
          </w:p>
        </w:tc>
        <w:tc>
          <w:tcPr>
            <w:tcW w:type="dxa" w:w="5499"/>
            <w:vAlign w:val="center"/>
          </w:tcPr>
          <w:p>
            <w:pPr>
              <w:spacing w:line="276" w:lineRule="auto" w:after="20"/>
              <w:ind w:firstLine="0"/>
              <w:jc w:val="left"/>
            </w:pPr>
            <w:r>
              <w:rPr>
                <w:rFonts w:ascii="Noto Serif CJK SC" w:hAnsi="Noto Serif CJK SC" w:eastAsia="Noto Serif CJK SC"/>
                <w:b w:val="0"/>
                <w:color w:val="3E3E3E"/>
                <w:sz w:val="18"/>
              </w:rPr>
              <w:t>核心结论限定为农业扩大国家、阶级和继承制度的可能性，而非必然结果。</w:t>
            </w:r>
          </w:p>
        </w:tc>
      </w:tr>
    </w:tbl>
    <w:p>
      <w:pPr>
        <w:spacing w:before="360"/>
        <w:jc w:val="center"/>
      </w:pPr>
      <w:r>
        <w:rPr>
          <w:rFonts w:ascii="Noto Sans CJK SC" w:hAnsi="Noto Sans CJK SC" w:eastAsia="Noto Sans CJK SC"/>
          <w:b/>
          <w:color w:val="805830"/>
          <w:sz w:val="20"/>
        </w:rPr>
        <w:t>— 第六章完 —</w:t>
      </w:r>
    </w:p>
    <w:sectPr w:rsidR="00FC693F" w:rsidRPr="0006063C" w:rsidSect="00034616">
      <w:headerReference w:type="default" r:id="rId9"/>
      <w:footerReference w:type="default" r:id="rId10"/>
      <w:headerReference w:type="first" r:id="rId32"/>
      <w:footerReference w:type="first" r:id="rId33"/>
      <w:pgSz w:w="11906" w:h="16838"/>
      <w:pgMar w:top="1332" w:right="1332" w:bottom="1219" w:left="1474" w:header="510" w:footer="51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color w:val="646464"/>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BFBFBF"/>
      </w:pBdr>
    </w:pPr>
    <w:r>
      <w:rPr>
        <w:rFonts w:ascii="Noto Sans CJK SC" w:hAnsi="Noto Sans CJK SC" w:eastAsia="Noto Sans CJK SC"/>
        <w:color w:val="696969"/>
        <w:sz w:val="17"/>
      </w:rPr>
      <w:t>《钢斧之后：技术如何重写权力、制度与人的生活》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72" w:lineRule="auto" w:after="120"/>
      <w:ind w:firstLine="420"/>
      <w:jc w:val="both"/>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80"/>
      <w:outlineLvl w:val="0"/>
    </w:pPr>
    <w:rPr>
      <w:rFonts w:asciiTheme="majorHAnsi" w:eastAsiaTheme="majorEastAsia" w:hAnsiTheme="majorHAnsi" w:cstheme="majorBidi" w:ascii="Noto Sans CJK SC" w:hAnsi="Noto Sans CJK SC" w:eastAsia="Noto Sans CJK SC"/>
      <w:b/>
      <w:bCs/>
      <w:color w:val="364A58"/>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495B69"/>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SC" w:hAnsi="Noto Sans CJK SC" w:eastAsia="Noto Sans CJK SC"/>
      <w:b/>
      <w:bCs/>
      <w:color w:val="505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2A2A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Noto Serif CJK SC" w:hAnsi="Noto Serif CJK SC" w:eastAsia="Noto Serif CJK SC"/>
      <w:b w:val="0"/>
      <w:i/>
      <w:iCs/>
      <w:color w:val="606060"/>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Kicker">
    <w:name w:val="Chapter Kicker"/>
    <w:basedOn w:val="Normal"/>
    <w:pPr>
      <w:spacing w:before="0" w:after="160" w:line="264" w:lineRule="auto"/>
      <w:ind w:left="0" w:right="0" w:firstLine="0"/>
    </w:pPr>
    <w:rPr>
      <w:rFonts w:ascii="Noto Sans CJK SC" w:hAnsi="Noto Sans CJK SC" w:eastAsia="Noto Sans CJK SC"/>
      <w:color w:val="805830"/>
      <w:sz w:val="20"/>
    </w:rPr>
  </w:style>
  <w:style w:type="paragraph" w:customStyle="1" w:styleId="Lead">
    <w:name w:val="Lead"/>
    <w:basedOn w:val="Normal"/>
    <w:pPr>
      <w:spacing w:before="0" w:after="160" w:line="396" w:lineRule="auto"/>
      <w:ind w:left="0" w:right="0" w:firstLine="0"/>
    </w:pPr>
    <w:rPr>
      <w:rFonts w:ascii="Noto Serif CJK SC" w:hAnsi="Noto Serif CJK SC" w:eastAsia="Noto Serif CJK SC"/>
      <w:color w:val="343434"/>
      <w:sz w:val="23"/>
    </w:rPr>
  </w:style>
  <w:style w:type="paragraph" w:customStyle="1" w:styleId="BlockQuote">
    <w:name w:val="Block Quote"/>
    <w:basedOn w:val="Normal"/>
    <w:pPr>
      <w:spacing w:before="160" w:after="160" w:line="360" w:lineRule="auto"/>
      <w:ind w:left="454" w:right="283" w:firstLine="0"/>
    </w:pPr>
    <w:rPr>
      <w:rFonts w:ascii="Noto Serif CJK SC" w:hAnsi="Noto Serif CJK SC" w:eastAsia="Noto Serif CJK SC"/>
      <w:color w:val="3E3E3E"/>
      <w:sz w:val="22"/>
    </w:rPr>
  </w:style>
  <w:style w:type="paragraph" w:customStyle="1" w:styleId="CaptionSmall">
    <w:name w:val="Caption Small"/>
    <w:basedOn w:val="Normal"/>
    <w:pPr>
      <w:spacing w:before="60" w:after="80" w:line="264" w:lineRule="auto"/>
      <w:ind w:left="0" w:right="0" w:firstLine="0"/>
    </w:pPr>
    <w:rPr>
      <w:rFonts w:ascii="Noto Sans CJK SC" w:hAnsi="Noto Sans CJK SC" w:eastAsia="Noto Sans CJK SC"/>
      <w:color w:val="6E6E6E"/>
      <w:sz w:val="17"/>
    </w:rPr>
  </w:style>
  <w:style w:type="paragraph" w:customStyle="1" w:styleId="SourceNote">
    <w:name w:val="Source Note"/>
    <w:basedOn w:val="Normal"/>
    <w:pPr>
      <w:spacing w:before="40" w:after="60" w:line="324" w:lineRule="auto"/>
      <w:ind w:left="0" w:right="0" w:firstLine="0"/>
    </w:pPr>
    <w:rPr>
      <w:rFonts w:ascii="Noto Serif CJK SC" w:hAnsi="Noto Serif CJK SC" w:eastAsia="Noto Serif CJK SC"/>
      <w:color w:val="4B4B4B"/>
      <w:sz w:val="18"/>
    </w:rPr>
  </w:style>
  <w:style w:type="paragraph" w:customStyle="1" w:styleId="TOCEntry">
    <w:name w:val="TOC Entry"/>
    <w:basedOn w:val="Normal"/>
    <w:pPr>
      <w:spacing w:before="40" w:after="40" w:line="300" w:lineRule="auto"/>
      <w:ind w:left="0" w:right="0" w:firstLine="0"/>
    </w:pPr>
    <w:rPr>
      <w:rFonts w:ascii="Noto Sans CJK SC" w:hAnsi="Noto Sans CJK SC" w:eastAsia="Noto Sans CJK SC"/>
      <w:color w:val="414141"/>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nas.org/doi/10.1073/pnas.0812764106" TargetMode="External"/><Relationship Id="rId12" Type="http://schemas.openxmlformats.org/officeDocument/2006/relationships/hyperlink" Target="https://www.cambridge.org/core/books/cambridge-world-history/early-agriculture-in-southwest-asia/C6EFD694FB55BE63D99D6AF9F7EBD645" TargetMode="External"/><Relationship Id="rId13" Type="http://schemas.openxmlformats.org/officeDocument/2006/relationships/hyperlink" Target="https://www.cambridge.org/core/books/economic-prehistory/transition-to-sedentism/ED824F054B0372C278E308262BE702D8" TargetMode="External"/><Relationship Id="rId14" Type="http://schemas.openxmlformats.org/officeDocument/2006/relationships/hyperlink" Target="https://www.pnas.org/doi/10.1073/pnas.0900158106" TargetMode="External"/><Relationship Id="rId15" Type="http://schemas.openxmlformats.org/officeDocument/2006/relationships/hyperlink" Target="https://www.pnas.org/doi/10.1073/pnas.1212149110" TargetMode="External"/><Relationship Id="rId16" Type="http://schemas.openxmlformats.org/officeDocument/2006/relationships/hyperlink" Target="https://www.pnas.org/doi/10.1073/pnas.2401989122" TargetMode="External"/><Relationship Id="rId17" Type="http://schemas.openxmlformats.org/officeDocument/2006/relationships/hyperlink" Target="https://www.pnas.org/doi/10.1073/pnas.2016134118" TargetMode="External"/><Relationship Id="rId18" Type="http://schemas.openxmlformats.org/officeDocument/2006/relationships/hyperlink" Target="https://www.metmuseum.org/art/collection/search/327069" TargetMode="External"/><Relationship Id="rId19" Type="http://schemas.openxmlformats.org/officeDocument/2006/relationships/hyperlink" Target="https://cdli.earth/articles/cdlj/2013-3" TargetMode="External"/><Relationship Id="rId20" Type="http://schemas.openxmlformats.org/officeDocument/2006/relationships/hyperlink" Target="https://www.cambridge.org/core/journals/antiquity/article/agroecology-of-an-early-state-new-results-from-hattusha/01ABF3AD27D3294BCE256BF19A35BE2A" TargetMode="External"/><Relationship Id="rId21" Type="http://schemas.openxmlformats.org/officeDocument/2006/relationships/hyperlink" Target="https://www.cambridge.org/core/journals/cambridge-archaeological-journal/article/scott-domestication-and-the-end-of-history/99C309A4DB500F733B69BC24A5148E9B" TargetMode="External"/><Relationship Id="rId22" Type="http://schemas.openxmlformats.org/officeDocument/2006/relationships/hyperlink" Target="https://www.cambridge.org/core/journals/journal-of-chinese-history/article/making-use-of-the-land-the-political-ecology-of-chinas-first-empire/5C80E8CC40548B2953F72246C49A6CF7" TargetMode="External"/><Relationship Id="rId23" Type="http://schemas.openxmlformats.org/officeDocument/2006/relationships/hyperlink" Target="https://www.pnas.org/doi/10.1073/pnas.1404367111" TargetMode="External"/><Relationship Id="rId24" Type="http://schemas.openxmlformats.org/officeDocument/2006/relationships/hyperlink" Target="https://www.pnas.org/doi/10.1073/pnas.1904345116" TargetMode="External"/><Relationship Id="rId25" Type="http://schemas.openxmlformats.org/officeDocument/2006/relationships/hyperlink" Target="https://www.science.org/doi/10.1126/sciadv.aao3893" TargetMode="External"/><Relationship Id="rId26" Type="http://schemas.openxmlformats.org/officeDocument/2006/relationships/hyperlink" Target="https://academic.oup.com/qje/article-abstract/128/2/469/1943509" TargetMode="External"/><Relationship Id="rId27" Type="http://schemas.openxmlformats.org/officeDocument/2006/relationships/hyperlink" Target="https://www.nature.com/articles/s41598-023-49406-5" TargetMode="External"/><Relationship Id="rId28" Type="http://schemas.openxmlformats.org/officeDocument/2006/relationships/hyperlink" Target="https://www.metmuseum.org/essays/uruk-the-first-city" TargetMode="External"/><Relationship Id="rId29" Type="http://schemas.openxmlformats.org/officeDocument/2006/relationships/hyperlink" Target="https://www.cambridge.org/core/books/cambridge-world-history/early-agriculture-in-china/B247CC47FB79573E34FE0558A3B3C441" TargetMode="External"/><Relationship Id="rId30" Type="http://schemas.openxmlformats.org/officeDocument/2006/relationships/hyperlink" Target="https://www.cambridge.org/core/journals/american-antiquity/article/largescale-patterns-in-the-agricultural-demographic-transition-of-mesoamerica-and-southwestern-north-america/31DD609E9D81DC72BFC9CB28D72E0F27" TargetMode="External"/><Relationship Id="rId31" Type="http://schemas.openxmlformats.org/officeDocument/2006/relationships/hyperlink" Target="https://www.nature.com/articles/ncomms3486" TargetMode="External"/><Relationship Id="rId32" Type="http://schemas.openxmlformats.org/officeDocument/2006/relationships/header" Target="header2.xml"/><Relationship Id="rId3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《钢斧之后》第六章：农业革命——土地、剩余和阶级</dc:title>
  <dc:subject>技术如何重写权力、制度与人的生活</dc:subject>
  <dc:creator>《钢斧之后》项目</dc:creator>
  <cp:keywords>农业革命, 技术史, 制度史, 剩余, 土地, 阶级, 国家</cp:keywords>
  <dc:description>generated by python-docx</dc:description>
  <cp:lastModifiedBy/>
  <cp:revision>1</cp:revision>
  <dcterms:created xsi:type="dcterms:W3CDTF">2013-12-23T23:15:00Z</dcterms:created>
  <dcterms:modified xsi:type="dcterms:W3CDTF">2013-12-23T23:15:00Z</dcterms:modified>
  <cp:category/>
</cp:coreProperties>
</file>