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选题：毛巾、床单、外衣能不能一锅洗　·　衣事卷 · 母题01-03 · 集3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01-03-3</w:t>
      </w:r>
    </w:p>
    <w:p>
      <w:r>
        <w:rPr>
          <w:b/>
        </w:rPr>
        <w:t>选题：</w:t>
      </w:r>
      <w:r>
        <w:t>毛巾、床单、外衣能不能一锅洗</w:t>
      </w:r>
    </w:p>
    <w:p>
      <w:r>
        <w:rPr>
          <w:b/>
        </w:rPr>
        <w:t>所属卷：</w:t>
      </w:r>
      <w:r>
        <w:t>衣事</w:t>
      </w:r>
    </w:p>
    <w:p>
      <w:r>
        <w:rPr>
          <w:b/>
        </w:rPr>
        <w:t>母题：</w:t>
      </w:r>
      <w:r>
        <w:t>分色与分材质（01-03）</w:t>
      </w:r>
    </w:p>
    <w:p>
      <w:r>
        <w:rPr>
          <w:b/>
        </w:rPr>
        <w:t>内容类型：</w:t>
      </w:r>
      <w:r>
        <w:t>正确操作</w:t>
      </w:r>
    </w:p>
    <w:p>
      <w:r>
        <w:rPr>
          <w:b/>
        </w:rPr>
        <w:t>动画表现提示：</w:t>
      </w:r>
      <w:r>
        <w:t>3—5步流程动画；镜头跟随手部或物件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搞清「分色与分材质」上真正影响结果的变量，并得到一条能照做的家庭方法</w:t>
      </w:r>
    </w:p>
    <w:p>
      <w:r>
        <w:rPr>
          <w:b/>
        </w:rPr>
        <w:t>证据基线：</w:t>
      </w:r>
      <w:r>
        <w:t>产品说明书/纺织护理标签/国家或行业标准优先</w:t>
      </w:r>
    </w:p>
    <w:p>
      <w:pPr>
        <w:pStyle w:val="Heading1"/>
      </w:pPr>
      <w:r>
        <w:t>二、核心结论</w:t>
      </w:r>
    </w:p>
    <w:p>
      <w:r>
        <w:t>CORE_CONCLUSION：围绕「毛巾、床单、外衣能不能一锅洗」，给出一个普通家庭能照做的一句判断/结论；判断建立在母题变量（染料迁移与新衣首次洗涤、颜色、材质、脏污程度三种分类逻辑、毛巾/床品/外衣的负载差异、最小可执行分类系统）之上，并标出适用条件与例外。</w:t>
      </w:r>
    </w:p>
    <w:p>
      <w:pPr>
        <w:pStyle w:val="Heading1"/>
      </w:pPr>
      <w:r>
        <w:t>三、证据与边界</w:t>
      </w:r>
    </w:p>
    <w:p>
      <w:r>
        <w:t>证据基线：产品说明书/纺织护理标签/国家或行业标准优先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反常识：沿用「毛巾、床单、外衣能不能一锅洗」做一句与直觉相反的开场。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家庭场景：把画面放进普通家庭对应空间（现代中国城市家庭洗衣阳台：米白墙面、浅木储物柜、白色前开门滚筒洗衣机、灰白台面，上午左侧自然光）。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旁白只讲因果，不描述画面。骨架：先抛出「毛巾、床单、外衣能不能一锅洗」的判断，再讲机制/变量，最后落到一句家庭方法。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把“分色与分材质”拆成“对象—环境—动作—时间—维护”五个变量，找出其中最容易被忽略的一个。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常见偏差</w:t>
            </w:r>
          </w:p>
        </w:tc>
        <w:tc>
          <w:tcPr>
            <w:tcW w:type="dxa" w:w="1440"/>
          </w:tcPr>
          <w:p>
            <w:r>
              <w:t>源自「分色与分材质」知识骨架的主视觉事件</w:t>
            </w:r>
          </w:p>
        </w:tc>
        <w:tc>
          <w:tcPr>
            <w:tcW w:type="dxa" w:w="1440"/>
          </w:tcPr>
          <w:p>
            <w:r>
              <w:t>纤维微观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正确顺序步骤</w:t>
            </w:r>
          </w:p>
        </w:tc>
        <w:tc>
          <w:tcPr>
            <w:tcW w:type="dxa" w:w="1440"/>
          </w:tcPr>
          <w:p>
            <w:r>
              <w:t>源自「分色与分材质」知识骨架的主视觉事件</w:t>
            </w:r>
          </w:p>
        </w:tc>
        <w:tc>
          <w:tcPr>
            <w:tcW w:type="dxa" w:w="1440"/>
          </w:tcPr>
          <w:p>
            <w:r>
              <w:t>污渍脱落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家庭标准</w:t>
            </w:r>
          </w:p>
        </w:tc>
        <w:tc>
          <w:tcPr>
            <w:tcW w:type="dxa" w:w="1440"/>
          </w:tcPr>
          <w:p>
            <w:r>
              <w:t>源自「分色与分材质」知识骨架的主视觉事件</w:t>
            </w:r>
          </w:p>
        </w:tc>
        <w:tc>
          <w:tcPr>
            <w:tcW w:type="dxa" w:w="1440"/>
          </w:tcPr>
          <w:p>
            <w:r>
              <w:t>水膜泡沫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常见偏差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START_FRAME（首帧·五锁）：同一衣事空间近景：浅色棉质衣物/织物居中，洗衣阳台、滚筒洗衣机环境清晰，上午左侧自然光，光比柔和，构图以毛巾、床单、外衣能不能一锅洗对应的冲突对象为主体。</w:t>
      </w:r>
    </w:p>
    <w:p>
      <w:r>
        <w:rPr>
          <w:b/>
        </w:rPr>
        <w:t>VISUAL_EVENT：</w:t>
      </w:r>
      <w:r>
        <w:t>常见偏差：3—5步流程动画；镜头跟随手部或物件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END_FRAME（尾帧·五锁）：镜头稳定停在衣事空间的一个清晰物件/结构上（浅色棉质衣物/织物，上午左侧自然光，光比柔和），形态位置与下一镜首帧一致，作桥接帧。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毛巾、床单、外衣能不能一锅洗」（母题变量：染料迁移与新衣首次洗涤、颜色、材质、脏污程度三种分类逻辑、毛巾/床品/外衣的负载差异、最小可执行分类系统）。0—3s：放大冲突/常见错误，前1-3秒制造留存；3—7s：用连续镜头把机制或做法讲透；7—10s：收束停在悬念、判断点。本段用连续的步骤动作推进，镜头跟随手部或物件。动画风格借用：纤维微观 / 污渍脱落 / 水膜泡沫 / 滚筒机械运动 / 布料变形。镜头最后稳定帧直接作为下一镜首帧。。无中文文字/字幕/Logo/水印/名牌；不改变衣服/材质/产品外观颜色；不出现可读数字表格；不做伪实景/伪医生/伪检测画面。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正确顺序步骤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START_FRAME（首帧·五锁）：自上一镜尾帧继承：浅色棉质衣物/织物保持相同形态/材质/位置，上午左侧自然光，光比柔和，构图连续（五锁）。</w:t>
      </w:r>
    </w:p>
    <w:p>
      <w:r>
        <w:rPr>
          <w:b/>
        </w:rPr>
        <w:t>VISUAL_EVENT：</w:t>
      </w:r>
      <w:r>
        <w:t>正确顺序步骤：3—5步流程动画；镜头跟随手部或物件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END_FRAME（尾帧·五锁）：镜头稳定停在衣事空间的一个清晰物件/结构上（浅色棉质衣物/织物，上午左侧自然光，光比柔和），形态位置与下一镜首帧一致，作桥接帧。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毛巾、床单、外衣能不能一锅洗」（母题变量：染料迁移与新衣首次洗涤、颜色、材质、脏污程度三种分类逻辑、毛巾/床品/外衣的负载差异、最小可执行分类系统）。0—3s：从日常画面进入微观/剖面/透视；3—7s：用粒子、流动、结构示意表现机制；7—10s：从示意回到现实并落点。本段用连续的步骤动作推进，镜头跟随手部或物件。动画风格借用：纤维微观 / 污渍脱落 / 水膜泡沫 / 滚筒机械运动 / 布料变形。镜头最后稳定帧直接作为下一镜首帧。。无中文文字/字幕/Logo/水印/名牌；不改变衣服/材质/产品外观颜色；不出现可读数字表格；不做伪实景/伪医生/伪检测画面。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家庭标准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START_FRAME（首帧·五锁）：自上一镜尾帧继承：浅色棉质衣物/织物保持相同形态/材质/位置，上午左侧自然光，光比柔和，构图连续（五锁）。</w:t>
      </w:r>
    </w:p>
    <w:p>
      <w:r>
        <w:rPr>
          <w:b/>
        </w:rPr>
        <w:t>VISUAL_EVENT：</w:t>
      </w:r>
      <w:r>
        <w:t>家庭标准：3—5步流程动画；镜头跟随手部或物件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END_FRAME（尾帧·五锁）：镜头稳定停在衣事空间完成态（浅色棉质衣物/织物，上午左侧自然光，光比柔和），画面右下留出供后期放品牌/片尾。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毛巾、床单、外衣能不能一锅洗」（母题变量：染料迁移与新衣首次洗涤、颜色、材质、脏污程度三种分类逻辑、毛巾/床品/外衣的负载差异、最小可执行分类系统）。0—3s：固定出错对象，给出步骤起点；3—7s：镜头跟随手或物件依序完成动作；7—10s：停在正确完成的结果。本段用连续的步骤动作推进，镜头跟随手部或物件。动画风格借用：纤维微观 / 污渍脱落 / 水膜泡沫 / 滚筒机械运动 / 布料变形。末尾稳定停帧，右下留出供后期加品牌/片尾。。无中文文字/字幕/Logo/水印/名牌；不改变衣服/材质/产品外观颜色；不出现可读数字表格；不做伪实景/伪医生/伪检测画面。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毛巾、床单、外衣能不能一锅洗？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「分色与分材质」核心对象 或 A/B 对比（纤维微观 / 污渍脱落 / 水膜泡沫 / 滚筒机械运动 / 布料变形）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分色与分材质：毛巾、床单、外衣能不能一锅洗（给家里转一份可照做的）</w:t>
      </w:r>
    </w:p>
    <w:p>
      <w:r>
        <w:rPr>
          <w:b/>
        </w:rPr>
        <w:t>抖音：</w:t>
      </w:r>
      <w:r>
        <w:t>毛巾、床单、外衣能不能一锅洗？先讲真相再给方法</w:t>
      </w:r>
    </w:p>
    <w:p>
      <w:r>
        <w:rPr>
          <w:b/>
        </w:rPr>
        <w:t>小红书：</w:t>
      </w:r>
      <w:r>
        <w:t>分色与分材质｜毛巾、床单、外衣能不能一锅洗（收藏复查）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