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选题：滚筒和波轮，日常使用习惯有什么不同　·　衣事卷 · 母题01-12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01-12-4</w:t>
      </w:r>
    </w:p>
    <w:p>
      <w:r>
        <w:rPr>
          <w:b/>
        </w:rPr>
        <w:t>选题：</w:t>
      </w:r>
      <w:r>
        <w:t>滚筒和波轮，日常使用习惯有什么不同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洗衣机正确使用（01-12）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搞清「洗衣机正确使用」上真正影响结果的变量，并得到一条能照做的家庭方法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滚筒和波轮，日常使用习惯有什么不同」，给出一个普通家庭能照做的一句判断/结论；判断建立在母题变量（容量标称与实际装载空间、滚筒翻滚/波轮水流的洗涤机制、网袋、程序和负载对机械作用的影响、洗后开门通风与及时取衣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反常识：沿用「滚筒和波轮，日常使用习惯有什么不同」做一句与直觉相反的开场。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旁白只讲因果，不描述画面。骨架：先抛出「滚筒和波轮，日常使用习惯有什么不同」的判断，再讲机制/变量，最后落到一句家庭方法。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把“洗衣机正确使用”拆成“对象—环境—动作—时间—维护”五个变量，找出其中最容易被忽略的一个。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START_FRAME（首帧·五锁）：同一衣事空间近景：浅色棉质衣物/织物居中，洗衣阳台、滚筒洗衣机环境清晰，上午左侧自然光，光比柔和，构图以滚筒和波轮，日常使用习惯有什么不同对应的冲突对象为主体。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滚筒和波轮，日常使用习惯有什么不同」（母题变量：容量标称与实际装载空间、滚筒翻滚/波轮水流的洗涤机制、网袋、程序和负载对机械作用的影响、洗后开门通风与及时取衣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滚筒和波轮，日常使用习惯有什么不同」（母题变量：容量标称与实际装载空间、滚筒翻滚/波轮水流的洗涤机制、网袋、程序和负载对机械作用的影响、洗后开门通风与及时取衣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滚筒和波轮，日常使用习惯有什么不同」（母题变量：容量标称与实际装载空间、滚筒翻滚/波轮水流的洗涤机制、网袋、程序和负载对机械作用的影响、洗后开门通风与及时取衣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滚筒和波轮，日常使用习惯有什么不同」（母题变量：容量标称与实际装载空间、滚筒翻滚/波轮水流的洗涤机制、网袋、程序和负载对机械作用的影响、洗后开门通风与及时取衣）。0—3s：并排摆出A/B/C或清单项；3—7s：按决策条件逐项扫选项；7—10s：停在选定结果或勾完的清单。本段用分叉决策树逐层给出选择条件。本段并排 A/B/C 选项卡片，条件标注在卡片下方。动画风格借用：纤维微观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滚筒和波轮，日常使用习惯有什么不同？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「洗衣机正确使用」核心对象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洗衣机正确使用：滚筒和波轮，日常使用习惯有什么不同（给家里转一份可照做的）</w:t>
      </w:r>
    </w:p>
    <w:p>
      <w:r>
        <w:rPr>
          <w:b/>
        </w:rPr>
        <w:t>抖音：</w:t>
      </w:r>
      <w:r>
        <w:t>滚筒和波轮，日常使用习惯有什么不同？先讲真相再给方法</w:t>
      </w:r>
    </w:p>
    <w:p>
      <w:r>
        <w:rPr>
          <w:b/>
        </w:rPr>
        <w:t>小红书：</w:t>
      </w:r>
      <w:r>
        <w:t>洗衣机正确使用｜滚筒和波轮，日常使用习惯有什么不同（收藏复查）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