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选题：一家人的早餐，怎样建立五套固定模板　·　食事卷 · 母题02-15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02-15-5</w:t>
      </w:r>
    </w:p>
    <w:p>
      <w:r>
        <w:rPr>
          <w:b/>
        </w:rPr>
        <w:t>选题：</w:t>
      </w:r>
      <w:r>
        <w:t>一家人的早餐，怎样建立五套固定模板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早餐系统（02-15）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搞清「早餐系统」上真正影响结果的变量，并得到一条能照做的家庭方法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一家人的早餐，怎样建立五套固定模板」，给出一个普通家庭能照做的一句判断/结论；判断建立在母题变量（主食、蛋白质、蔬果/奶类等组合思维、工作日时间预算、前夜准备与固定模板、轮换而不是每天追求复杂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反常识：沿用「一家人的早餐，怎样建立五套固定模板」做一句与直觉相反的开场。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旁白只讲因果，不描述画面。骨架：先抛出「一家人的早餐，怎样建立五套固定模板」的判断，再讲机制/变量，最后落到一句家庭方法。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把“早餐系统”拆成“对象—环境—动作—时间—维护”五个变量，找出其中最容易被忽略的一个。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START_FRAME（首帧·五锁）：同一食事空间近景：食材/灶台上的容器居中，厨房台面、冰箱、灶台环境清晰，明亮料理灯，厨房自然光，构图以一家人的早餐，怎样建立五套固定模板对应的冲突对象为主体。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一家人的早餐，怎样建立五套固定模板」（母题变量：主食、蛋白质、蔬果/奶类等组合思维、工作日时间预算、前夜准备与固定模板、轮换而不是每天追求复杂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一家人的早餐，怎样建立五套固定模板」（母题变量：主食、蛋白质、蔬果/奶类等组合思维、工作日时间预算、前夜准备与固定模板、轮换而不是每天追求复杂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一家人的早餐，怎样建立五套固定模板」（母题变量：主食、蛋白质、蔬果/奶类等组合思维、工作日时间预算、前夜准备与固定模板、轮换而不是每天追求复杂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一家人的早餐，怎样建立五套固定模板」（母题变量：主食、蛋白质、蔬果/奶类等组合思维、工作日时间预算、前夜准备与固定模板、轮换而不是每天追求复杂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一家人的早餐，怎样建立五套固定模板？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「早餐系统」核心对象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早餐系统：一家人的早餐，怎样建立五套固定模板（给家里转一份可照做的）</w:t>
      </w:r>
    </w:p>
    <w:p>
      <w:r>
        <w:rPr>
          <w:b/>
        </w:rPr>
        <w:t>抖音：</w:t>
      </w:r>
      <w:r>
        <w:t>一家人的早餐，怎样建立五套固定模板？先讲真相再给方法</w:t>
      </w:r>
    </w:p>
    <w:p>
      <w:r>
        <w:rPr>
          <w:b/>
        </w:rPr>
        <w:t>小红书：</w:t>
      </w:r>
      <w:r>
        <w:t>早餐系统｜一家人的早餐，怎样建立五套固定模板（收藏复查）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