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选题：早晚通风和全天开窗，应该怎么选　·　居事卷 · 母题03-01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03-01-2</w:t>
      </w:r>
    </w:p>
    <w:p>
      <w:r>
        <w:rPr>
          <w:b/>
        </w:rPr>
        <w:t>选题：</w:t>
      </w:r>
      <w:r>
        <w:t>早晚通风和全天开窗，应该怎么选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通风（03-01）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早晚通风和全天开窗，应该怎么选」，给出一个普通家庭能照做的一句判断/结论；判断建立在母题变量（室内外空气交换的目标、污染物、湿气、温度与天气条件、单侧开窗与穿堂风差异、按做饭/洗澡/打扫等场景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反常识：沿用「早晚通风和全天开窗，应该怎么选」做一句与直觉相反的开场。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旁白只讲因果，不描述画面。骨架：先抛出「早晚通风和全天开窗，应该怎么选」的判断，再讲机制/变量，最后落到一句家庭方法。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START_FRAME（首帧·五锁）：同一居事空间近景：家居表面/室内物件居中，客厅或卧室剖面空间环境清晰，柔和自然光，构图以早晚通风和全天开窗，应该怎么选对应的冲突对象为主体。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早晚通风和全天开窗，应该怎么选」（母题变量：室内外空气交换的目标、污染物、湿气、温度与天气条件、单侧开窗与穿堂风差异、按做饭/洗澡/打扫等场景调整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早晚通风和全天开窗，应该怎么选」（母题变量：室内外空气交换的目标、污染物、湿气、温度与天气条件、单侧开窗与穿堂风差异、按做饭/洗澡/打扫等场景调整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早晚通风和全天开窗，应该怎么选」（母题变量：室内外空气交换的目标、污染物、湿气、温度与天气条件、单侧开窗与穿堂风差异、按做饭/洗澡/打扫等场景调整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早晚通风和全天开窗，应该怎么选？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通风：早晚通风和全天开窗，应该怎么选（给家里转一份可照做的）</w:t>
      </w:r>
    </w:p>
    <w:p>
      <w:r>
        <w:rPr>
          <w:b/>
        </w:rPr>
        <w:t>抖音：</w:t>
      </w:r>
      <w:r>
        <w:t>早晚通风和全天开窗，应该怎么选？先讲真相再给方法</w:t>
      </w:r>
    </w:p>
    <w:p>
      <w:r>
        <w:rPr>
          <w:b/>
        </w:rPr>
        <w:t>小红书：</w:t>
      </w:r>
      <w:r>
        <w:t>通风｜早晚通风和全天开窗，应该怎么选（收藏复查）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