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选题：睡前开窗、关窗还是开空调，怎么按环境判断　·　养身卷 · 母题04-02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04-02-3</w:t>
      </w:r>
    </w:p>
    <w:p>
      <w:r>
        <w:rPr>
          <w:b/>
        </w:rPr>
        <w:t>选题：</w:t>
      </w:r>
      <w:r>
        <w:t>睡前开窗、关窗还是开空调，怎么按环境判断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卧室与睡眠环境（04-02）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搞清「卧室与睡眠环境」上真正影响结果的变量，并得到一条能照做的家庭方法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睡前开窗、关窗还是开空调，怎么按环境判断」，给出一个普通家庭能照做的一句判断/结论；判断建立在母题变量（光、温度、噪音和空气、枕头/床垫的个体适配、通风与空调的环境权衡、把卧室设计成低刺激空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反常识：沿用「睡前开窗、关窗还是开空调，怎么按环境判断」做一句与直觉相反的开场。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旁白只讲因果，不描述画面。骨架：先抛出「睡前开窗、关窗还是开空调，怎么按环境判断」的判断，再讲机制/变量，最后落到一句家庭方法。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把“卧室与睡眠环境”拆成“对象—环境—动作—时间—维护”五个变量，找出其中最容易被忽略的一个。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START_FRAME（首帧·五锁）：同一养身空间近景：人体动作/生活用品居中，日常起居空间环境清晰，柔和室内自然光，构图以睡前开窗、关窗还是开空调，怎么按环境判断对应的冲突对象为主体。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开窗、关窗还是开空调，怎么按环境判断」（母题变量：光、温度、噪音和空气、枕头/床垫的个体适配、通风与空调的环境权衡、把卧室设计成低刺激空间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开窗、关窗还是开空调，怎么按环境判断」（母题变量：光、温度、噪音和空气、枕头/床垫的个体适配、通风与空调的环境权衡、把卧室设计成低刺激空间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开窗、关窗还是开空调，怎么按环境判断」（母题变量：光、温度、噪音和空气、枕头/床垫的个体适配、通风与空调的环境权衡、把卧室设计成低刺激空间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睡前开窗、关窗还是开空调，怎么按环境判断？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「卧室与睡眠环境」核心对象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卧室与睡眠环境：睡前开窗、关窗还是开空调，怎么按环境判断（给家里转一份可照做的）</w:t>
      </w:r>
    </w:p>
    <w:p>
      <w:r>
        <w:rPr>
          <w:b/>
        </w:rPr>
        <w:t>抖音：</w:t>
      </w:r>
      <w:r>
        <w:t>睡前开窗、关窗还是开空调，怎么按环境判断？先讲真相再给方法</w:t>
      </w:r>
    </w:p>
    <w:p>
      <w:r>
        <w:rPr>
          <w:b/>
        </w:rPr>
        <w:t>小红书：</w:t>
      </w:r>
      <w:r>
        <w:t>卧室与睡眠环境｜睡前开窗、关窗还是开空调，怎么按环境判断（收藏复查）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