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选题：牙线为什么不是“有东西塞牙才用”　·　养身卷 · 母题04-04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04-04-3</w:t>
      </w:r>
    </w:p>
    <w:p>
      <w:r>
        <w:rPr>
          <w:b/>
        </w:rPr>
        <w:t>选题：</w:t>
      </w:r>
      <w:r>
        <w:t>牙线为什么不是“有东西塞牙才用”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牙线与牙缝（04-04）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搞清「牙线与牙缝」上真正影响结果的变量，并得到一条能照做的家庭方法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CORE_CONCLUSION：牙线不是塞了才用，每天清缝隙防牙菌斑；首次出血是牙龈发炎体，持续出血需就医。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【深度审校备注】核实：牙菌斑清洁常识。</w:t>
      </w:r>
      <w:r>
        <w:t xml:space="preserve">　边界：持续出血就医。</w:t>
      </w:r>
      <w:r>
        <w:t xml:space="preserve">　风险等级：中</w:t>
      </w:r>
    </w:p>
    <w:p>
      <w:pPr>
        <w:pStyle w:val="Heading1"/>
      </w:pPr>
      <w:r>
        <w:t>四、三个开头钩子</w:t>
      </w:r>
    </w:p>
    <w:p>
      <w:r>
        <w:t>A. 反常识(可选成片钩子)：牙线不是塞到才用，是要天天清。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旁白只讲因果，不描述画面。骨架：先抛出「牙线为什么不是“有东西塞牙才用”」的判断，再讲机制/变量，最后落到一句家庭方法。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把“牙线与牙缝”拆成“对象—环境—动作—时间—维护”五个变量，找出其中最容易被忽略的一个。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START_FRAME（首帧·五锁）：同一养身空间近景：人体动作/生活用品居中，日常起居空间环境清晰，柔和室内自然光，构图以牙线为什么不是“有东西塞牙才用”对应的冲突对象为主体。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线为什么不是“有东西塞牙才用”」（母题变量：牙刷触达盲区、牙线/牙缝刷/冲牙器的工具边界、出血不等于简单停用、建立固定牙缝清洁流程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线为什么不是“有东西塞牙才用”」（母题变量：牙刷触达盲区、牙线/牙缝刷/冲牙器的工具边界、出血不等于简单停用、建立固定牙缝清洁流程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线为什么不是“有东西塞牙才用”」（母题变量：牙刷触达盲区、牙线/牙缝刷/冲牙器的工具边界、出血不等于简单停用、建立固定牙缝清洁流程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牙线为什么不是“有东西塞牙才用”？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「牙线与牙缝」核心对象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牙线与牙缝：牙线为什么不是“有东西塞牙才用”（给家里转一份可照做的）</w:t>
      </w:r>
    </w:p>
    <w:p>
      <w:r>
        <w:rPr>
          <w:b/>
        </w:rPr>
        <w:t>抖音：</w:t>
      </w:r>
      <w:r>
        <w:t>牙线为什么不是“有东西塞牙才用”？先讲真相再给方法</w:t>
      </w:r>
    </w:p>
    <w:p>
      <w:r>
        <w:rPr>
          <w:b/>
        </w:rPr>
        <w:t>小红书：</w:t>
      </w:r>
      <w:r>
        <w:t>牙线与牙缝｜牙线为什么不是“有东西塞牙才用”（收藏复查）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