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选题：牙龈出血时，为什么不能只靠停用清洁工具解决　·　养身卷 · 母题04-04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04-04-4</w:t>
      </w:r>
    </w:p>
    <w:p>
      <w:r>
        <w:rPr>
          <w:b/>
        </w:rPr>
        <w:t>选题：</w:t>
      </w:r>
      <w:r>
        <w:t>牙龈出血时，为什么不能只靠停用清洁工具解决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牙线与牙缝（04-04）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搞清「牙线与牙缝」上真正影响结果的变量，并得到一条能照做的家庭方法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CORE_CONCLUSION：牙龈出血别因此停清洁：出血多是牙龈炎，坚持轻柔清洁会改善，持续出血就医。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r>
        <w:rPr>
          <w:b/>
        </w:rPr>
        <w:t>【深度审校备注】核实：牙龈出血=清洁+就医。</w:t>
      </w:r>
      <w:r>
        <w:t xml:space="preserve">　边界：持续出血就医。</w:t>
      </w:r>
      <w:r>
        <w:t xml:space="preserve">　风险等级：中</w:t>
      </w:r>
    </w:p>
    <w:p>
      <w:pPr>
        <w:pStyle w:val="Heading1"/>
      </w:pPr>
      <w:r>
        <w:t>四、三个开头钩子</w:t>
      </w:r>
    </w:p>
    <w:p>
      <w:r>
        <w:t>A. 反常识(可选成片钩子)：牙龈一出血就停刷？可能让发炎继续。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旁白只讲因果，不描述画面。骨架：先抛出「牙龈出血时，为什么不能只靠停用清洁工具解决」的判断，再讲机制/变量，最后落到一句家庭方法。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把“牙线与牙缝”拆成“对象—环境—动作—时间—维护”五个变量，找出其中最容易被忽略的一个。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START_FRAME（首帧·五锁）：同一养身空间近景：人体动作/生活用品居中，日常起居空间环境清晰，柔和室内自然光，构图以牙龈出血时，为什么不能只靠停用清洁工具解决对应的冲突对象为主体。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龈出血时，为什么不能只靠停用清洁工具解决」（母题变量：牙刷触达盲区、牙线/牙缝刷/冲牙器的工具边界、出血不等于简单停用、建立固定牙缝清洁流程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龈出血时，为什么不能只靠停用清洁工具解决」（母题变量：牙刷触达盲区、牙线/牙缝刷/冲牙器的工具边界、出血不等于简单停用、建立固定牙缝清洁流程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龈出血时，为什么不能只靠停用清洁工具解决」（母题变量：牙刷触达盲区、牙线/牙缝刷/冲牙器的工具边界、出血不等于简单停用、建立固定牙缝清洁流程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龈出血时，为什么不能只靠停用清洁工具解决」（母题变量：牙刷触达盲区、牙线/牙缝刷/冲牙器的工具边界、出血不等于简单停用、建立固定牙缝清洁流程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牙龈出血时，为什么不能只靠停用清洁工具解决？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「牙线与牙缝」核心对象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牙线与牙缝：牙龈出血时，为什么不能只靠停用清洁工具解决（给家里转一份可照做的）</w:t>
      </w:r>
    </w:p>
    <w:p>
      <w:r>
        <w:rPr>
          <w:b/>
        </w:rPr>
        <w:t>抖音：</w:t>
      </w:r>
      <w:r>
        <w:t>牙龈出血时，为什么不能只靠停用清洁工具解决？先讲真相再给方法</w:t>
      </w:r>
    </w:p>
    <w:p>
      <w:r>
        <w:rPr>
          <w:b/>
        </w:rPr>
        <w:t>小红书：</w:t>
      </w:r>
      <w:r>
        <w:t>牙线与牙缝｜牙龈出血时，为什么不能只靠停用清洁工具解决（收藏复查）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