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选题：工作和学习桌面怎样摆，能减少反复低头　·　养身卷 · 母题04-05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04-05-5</w:t>
      </w:r>
    </w:p>
    <w:p>
      <w:r>
        <w:rPr>
          <w:b/>
        </w:rPr>
        <w:t>选题：</w:t>
      </w:r>
      <w:r>
        <w:t>工作和学习桌面怎样摆，能减少反复低头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用眼与屏幕（04-05）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搞清「用眼与屏幕」上真正影响结果的变量，并得到一条能照做的家庭方法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工作和学习桌面怎样摆，能减少反复低头」，给出一个普通家庭能照做的一句判断/结论；判断建立在母题变量（近距离持续用眼与疲劳、距离、姿势、环境光共同作用、规律远眺/休息而非迷信单一数字、儿童/视力异常需专业评估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反常识：沿用「工作和学习桌面怎样摆，能减少反复低头」做一句与直觉相反的开场。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旁白只讲因果，不描述画面。骨架：先抛出「工作和学习桌面怎样摆，能减少反复低头」的判断，再讲机制/变量，最后落到一句家庭方法。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把“用眼与屏幕”拆成“对象—环境—动作—时间—维护”五个变量，找出其中最容易被忽略的一个。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源自「用眼与屏幕」知识骨架的主视觉事件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源自「用眼与屏幕」知识骨架的主视觉事件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源自「用眼与屏幕」知识骨架的主视觉事件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源自「用眼与屏幕」知识骨架的主视觉事件</w:t>
            </w:r>
          </w:p>
        </w:tc>
        <w:tc>
          <w:tcPr>
            <w:tcW w:type="dxa" w:w="1440"/>
          </w:tcPr>
          <w:p>
            <w:r>
              <w:t>姿势动作变化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START_FRAME（首帧·五锁）：同一养身空间近景：人体动作/生活用品居中，日常起居空间环境清晰，柔和室内自然光，构图以工作和学习桌面怎样摆，能减少反复低头对应的冲突对象为主体。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工作和学习桌面怎样摆，能减少反复低头」（母题变量：近距离持续用眼与疲劳、距离、姿势、环境光共同作用、规律远眺/休息而非迷信单一数字、儿童/视力异常需专业评估）。0—3s：放大冲突/常见错误，前1-3秒制造留存；3—7s：用连续镜头把机制或做法讲透；7—10s：收束停在悬念、判断点。本段用横向时间轴/进度条推进，便于理解时长或顺序。本段用收藏型清单，条目逐个打钩点亮。本段用家庭系统简图，节点连线呈现要素关系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工作和学习桌面怎样摆，能减少反复低头」（母题变量：近距离持续用眼与疲劳、距离、姿势、环境光共同作用、规律远眺/休息而非迷信单一数字、儿童/视力异常需专业评估）。0—3s：从日常画面进入微观/剖面/透视；3—7s：用粒子、流动、结构示意表现机制；7—10s：从示意回到现实并落点。本段用横向时间轴/进度条推进，便于理解时长或顺序。本段用收藏型清单，条目逐个打钩点亮。本段用家庭系统简图，节点连线呈现要素关系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工作和学习桌面怎样摆，能减少反复低头」（母题变量：近距离持续用眼与疲劳、距离、姿势、环境光共同作用、规律远眺/休息而非迷信单一数字、儿童/视力异常需专业评估）。0—3s：固定出错对象，给出步骤起点；3—7s：镜头跟随手或物件依序完成动作；7—10s：停在正确完成的结果。本段用横向时间轴/进度条推进，便于理解时长或顺序。本段用收藏型清单，条目逐个打钩点亮。本段用家庭系统简图，节点连线呈现要素关系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END_FRAME（尾帧·五锁）：镜头稳定停在养身空间完成态（人体动作/生活用品，柔和室内自然光），画面右下留出供后期放品牌/片尾。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工作和学习桌面怎样摆，能减少反复低头」（母题变量：近距离持续用眼与疲劳、距离、姿势、环境光共同作用、规律远眺/休息而非迷信单一数字、儿童/视力异常需专业评估）。0—3s：并排摆出A/B/C或清单项；3—7s：按决策条件逐项扫选项；7—10s：停在选定结果或勾完的清单。本段用横向时间轴/进度条推进，便于理解时长或顺序。本段用收藏型清单，条目逐个打钩点亮。本段用家庭系统简图，节点连线呈现要素关系。动画风格借用：日常行为对比 / 简洁人体示意 / 时间节律 / 姿势动作变化。末尾稳定停帧，右下留出供后期加品牌/片尾。。无中文文字/字幕/Logo/水印/名牌；不改变衣服/材质/产品外观颜色；不出现可读数字表格；不做伪实景/伪医生/伪检测画面。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工作和学习桌面怎样摆，能减少反复低头？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「用眼与屏幕」核心对象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用眼与屏幕：工作和学习桌面怎样摆，能减少反复低头（给家里转一份可照做的）</w:t>
      </w:r>
    </w:p>
    <w:p>
      <w:r>
        <w:rPr>
          <w:b/>
        </w:rPr>
        <w:t>抖音：</w:t>
      </w:r>
      <w:r>
        <w:t>工作和学习桌面怎样摆，能减少反复低头？先讲真相再给方法</w:t>
      </w:r>
    </w:p>
    <w:p>
      <w:r>
        <w:rPr>
          <w:b/>
        </w:rPr>
        <w:t>小红书：</w:t>
      </w:r>
      <w:r>
        <w:t>用眼与屏幕｜工作和学习桌面怎样摆，能减少反复低头（收藏复查）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