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选题：看到“专家说”三个字，先别急着信　·　养身卷 · 母题04-18 · 集1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04-18-1</w:t>
      </w:r>
    </w:p>
    <w:p>
      <w:r>
        <w:rPr>
          <w:b/>
        </w:rPr>
        <w:t>选题：</w:t>
      </w:r>
      <w:r>
        <w:t>看到“专家说”三个字，先别急着信</w:t>
      </w:r>
    </w:p>
    <w:p>
      <w:r>
        <w:rPr>
          <w:b/>
        </w:rPr>
        <w:t>所属卷：</w:t>
      </w:r>
      <w:r>
        <w:t>养身</w:t>
      </w:r>
    </w:p>
    <w:p>
      <w:r>
        <w:rPr>
          <w:b/>
        </w:rPr>
        <w:t>母题：</w:t>
      </w:r>
      <w:r>
        <w:t>健康信息辨别（04-18）</w:t>
      </w:r>
    </w:p>
    <w:p>
      <w:r>
        <w:rPr>
          <w:b/>
        </w:rPr>
        <w:t>内容类型：</w:t>
      </w:r>
      <w:r>
        <w:t>误区纠正</w:t>
      </w:r>
    </w:p>
    <w:p>
      <w:r>
        <w:rPr>
          <w:b/>
        </w:rPr>
        <w:t>动画表现提示：</w:t>
      </w:r>
      <w:r>
        <w:t>错误/正确双画面对比；结尾给一句判断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搞清「健康信息辨别」上真正影响结果的变量，并得到一条能照做的家庭方法</w:t>
      </w:r>
    </w:p>
    <w:p>
      <w:r>
        <w:rPr>
          <w:b/>
        </w:rPr>
        <w:t>证据基线：</w:t>
      </w:r>
      <w:r>
        <w:t>权威医学与公共卫生指南优先；不做诊断和个体治疗</w:t>
      </w:r>
    </w:p>
    <w:p>
      <w:pPr>
        <w:pStyle w:val="Heading1"/>
      </w:pPr>
      <w:r>
        <w:t>二、核心结论</w:t>
      </w:r>
    </w:p>
    <w:p>
      <w:r>
        <w:t>CORE_CONCLUSION：围绕「看到“专家说”三个字，先别急着信」，给出一个普通家庭能照做的一句判断/结论；判断建立在母题变量（来源、证据层级和是否可验证、个案不等于因果、模糊健康词和绝对承诺是风险信号、把“不确定”说清楚本身是专业）之上，并标出适用条件与例外。</w:t>
      </w:r>
    </w:p>
    <w:p>
      <w:pPr>
        <w:pStyle w:val="Heading1"/>
      </w:pPr>
      <w:r>
        <w:t>三、证据与边界</w:t>
      </w:r>
    </w:p>
    <w:p>
      <w:r>
        <w:t>证据基线：权威医学与公共卫生指南优先；不做诊断和个体治疗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r>
        <w:t>健康内容：仅作一般健康教育；不做个体诊断与治疗建议；涉及频率/阈值/数字以可靠公共卫生来源为准，发布前核对。</w:t>
      </w:r>
    </w:p>
    <w:p>
      <w:pPr>
        <w:pStyle w:val="Heading1"/>
      </w:pPr>
      <w:r>
        <w:t>四、三个开头钩子</w:t>
      </w:r>
    </w:p>
    <w:p>
      <w:r>
        <w:t>A. 反常识：沿用「看到“专家说”三个字，先别急着信」做一句与直觉相反的开场。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家庭场景：把画面放进普通家庭对应空间（现代中国家庭日常起居场景：简洁人体示意与真实生活行为并置，光线柔和）。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旁白只讲因果，不描述画面。骨架：先抛出「看到“专家说”三个字，先别急着信」的判断，再讲机制/变量，最后落到一句家庭方法。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把“健康信息辨别”拆成“对象—环境—动作—时间—维护”五个变量，找出其中最容易被忽略的一个。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认知落差</w:t>
            </w:r>
          </w:p>
        </w:tc>
        <w:tc>
          <w:tcPr>
            <w:tcW w:type="dxa" w:w="1440"/>
          </w:tcPr>
          <w:p>
            <w:r>
              <w:t>源自「健康信息辨别」知识骨架的主视觉事件</w:t>
            </w:r>
          </w:p>
        </w:tc>
        <w:tc>
          <w:tcPr>
            <w:tcW w:type="dxa" w:w="1440"/>
          </w:tcPr>
          <w:p>
            <w:r>
              <w:t>日常行为对比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归因机制</w:t>
            </w:r>
          </w:p>
        </w:tc>
        <w:tc>
          <w:tcPr>
            <w:tcW w:type="dxa" w:w="1440"/>
          </w:tcPr>
          <w:p>
            <w:r>
              <w:t>源自「健康信息辨别」知识骨架的主视觉事件</w:t>
            </w:r>
          </w:p>
        </w:tc>
        <w:tc>
          <w:tcPr>
            <w:tcW w:type="dxa" w:w="1440"/>
          </w:tcPr>
          <w:p>
            <w:r>
              <w:t>简洁人体结构示意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一句正确判断</w:t>
            </w:r>
          </w:p>
        </w:tc>
        <w:tc>
          <w:tcPr>
            <w:tcW w:type="dxa" w:w="1440"/>
          </w:tcPr>
          <w:p>
            <w:r>
              <w:t>源自「健康信息辨别」知识骨架的主视觉事件</w:t>
            </w:r>
          </w:p>
        </w:tc>
        <w:tc>
          <w:tcPr>
            <w:tcW w:type="dxa" w:w="1440"/>
          </w:tcPr>
          <w:p>
            <w:r>
              <w:t>时间节律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认知落差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START_FRAME（首帧·五锁）：同一养身空间近景：人体动作/生活用品居中，日常起居空间环境清晰，柔和室内自然光，构图以看到“专家说”三个字，先别急着信对应的冲突对象为主体。</w:t>
      </w:r>
    </w:p>
    <w:p>
      <w:r>
        <w:rPr>
          <w:b/>
        </w:rPr>
        <w:t>VISUAL_EVENT：</w:t>
      </w:r>
      <w:r>
        <w:t>认知落差：错误/正确双画面对比；结尾给一句判断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END_FRAME（尾帧·五锁）：镜头稳定停在养身空间的一个清晰物件/结构上（人体动作/生活用品，柔和室内自然光），形态位置与下一镜首帧一致，作桥接帧。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日常起居：简洁人体示意与真实生活行为并置，光线柔和自然。本镜主题「看到“专家说”三个字，先别急着信」（母题变量：来源、证据层级和是否可验证、个案不等于因果、模糊健康词和绝对承诺是风险信号、把“不确定”说清楚本身是专业）。0—3s：放大冲突/常见错误，前1-3秒制造留存；3—7s：用连续镜头把机制或做法讲透；7—10s：收束停在悬念、判断点。本段采用错误/正确左右并置的中分对比画面（A/B对照）。本段末句给出可收藏的一句话判断。动画风格借用：日常行为对比 / 简洁人体示意 / 时间节律 / 姿势动作变化。镜头最后稳定帧直接作为下一镜首帧。。无中文文字/字幕/Logo/水印/名牌；不改变衣服/材质/产品外观颜色；不出现可读数字表格；不做伪实景/伪医生/伪检测画面。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归因机制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START_FRAME（首帧·五锁）：自上一镜尾帧继承：人体动作/生活用品保持相同形态/材质/位置，柔和室内自然光，构图连续（五锁）。</w:t>
      </w:r>
    </w:p>
    <w:p>
      <w:r>
        <w:rPr>
          <w:b/>
        </w:rPr>
        <w:t>VISUAL_EVENT：</w:t>
      </w:r>
      <w:r>
        <w:t>归因机制：错误/正确双画面对比；结尾给一句判断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END_FRAME（尾帧·五锁）：镜头稳定停在养身空间的一个清晰物件/结构上（人体动作/生活用品，柔和室内自然光），形态位置与下一镜首帧一致，作桥接帧。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日常起居：简洁人体示意与真实生活行为并置，光线柔和自然。本镜主题「看到“专家说”三个字，先别急着信」（母题变量：来源、证据层级和是否可验证、个案不等于因果、模糊健康词和绝对承诺是风险信号、把“不确定”说清楚本身是专业）。0—3s：从日常画面进入微观/剖面/透视；3—7s：用粒子、流动、结构示意表现机制；7—10s：从示意回到现实并落点。本段采用错误/正确左右并置的中分对比画面（A/B对照）。本段末句给出可收藏的一句话判断。动画风格借用：日常行为对比 / 简洁人体示意 / 时间节律 / 姿势动作变化。镜头最后稳定帧直接作为下一镜首帧。。无中文文字/字幕/Logo/水印/名牌；不改变衣服/材质/产品外观颜色；不出现可读数字表格；不做伪实景/伪医生/伪检测画面。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一句正确判断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START_FRAME（首帧·五锁）：自上一镜尾帧继承：人体动作/生活用品保持相同形态/材质/位置，柔和室内自然光，构图连续（五锁）。</w:t>
      </w:r>
    </w:p>
    <w:p>
      <w:r>
        <w:rPr>
          <w:b/>
        </w:rPr>
        <w:t>VISUAL_EVENT：</w:t>
      </w:r>
      <w:r>
        <w:t>一句正确判断：错误/正确双画面对比；结尾给一句判断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END_FRAME（尾帧·五锁）：镜头稳定停在养身空间完成态（人体动作/生活用品，柔和室内自然光），画面右下留出供后期放品牌/片尾。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日常起居：简洁人体示意与真实生活行为并置，光线柔和自然。本镜主题「看到“专家说”三个字，先别急着信」（母题变量：来源、证据层级和是否可验证、个案不等于因果、模糊健康词和绝对承诺是风险信号、把“不确定”说清楚本身是专业）。0—3s：固定出错对象，给出步骤起点；3—7s：镜头跟随手或物件依序完成动作；7—10s：停在正确完成的结果。本段采用错误/正确左右并置的中分对比画面（A/B对照）。本段末句给出可收藏的一句话判断。动画风格借用：日常行为对比 / 简洁人体示意 / 时间节律 / 姿势动作变化。末尾稳定停帧，右下留出供后期加品牌/片尾。。无中文文字/字幕/Logo/水印/名牌；不改变衣服/材质/产品外观颜色；不出现可读数字表格；不做伪实景/伪医生/伪检测画面。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看到“专家说”三个字，先别急着信？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「健康信息辨别」核心对象 或 A/B 对比（日常行为对比 / 简洁人体结构示意 / 时间节律 / 姿势动作变化）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健康信息辨别：看到“专家说”三个字，先别急着信（给家里转一份可照做的）</w:t>
      </w:r>
    </w:p>
    <w:p>
      <w:r>
        <w:rPr>
          <w:b/>
        </w:rPr>
        <w:t>抖音：</w:t>
      </w:r>
      <w:r>
        <w:t>看到“专家说”三个字，先别急着信？先讲真相再给方法</w:t>
      </w:r>
    </w:p>
    <w:p>
      <w:r>
        <w:rPr>
          <w:b/>
        </w:rPr>
        <w:t>小红书：</w:t>
      </w:r>
      <w:r>
        <w:t>健康信息辨别｜看到“专家说”三个字，先别急着信（收藏复查）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