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选题：为什么同一个指标要结合年龄、状态和参考范围理解　·　养身卷 · 母题04-19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04-19-3</w:t>
      </w:r>
    </w:p>
    <w:p>
      <w:r>
        <w:rPr>
          <w:b/>
        </w:rPr>
        <w:t>选题：</w:t>
      </w:r>
      <w:r>
        <w:t>为什么同一个指标要结合年龄、状态和参考范围理解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体检与健康记录（04-19）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搞清「体检与健康记录」上真正影响结果的变量，并得到一条能照做的家庭方法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为什么同一个指标要结合年龄、状态和参考范围理解」，给出一个普通家庭能照做的一句判断/结论；判断建立在母题变量（参考范围不是诊断线、趋势和临床背景比单个箭头更重要、保存历年资料和问题清单、异常结果交给合格专业人员解释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反常识：沿用「为什么同一个指标要结合年龄、状态和参考范围理解」做一句与直觉相反的开场。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旁白只讲因果，不描述画面。骨架：先抛出「为什么同一个指标要结合年龄、状态和参考范围理解」的判断，再讲机制/变量，最后落到一句家庭方法。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把“体检与健康记录”拆成“对象—环境—动作—时间—维护”五个变量，找出其中最容易被忽略的一个。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START_FRAME（首帧·五锁）：同一养身空间近景：人体动作/生活用品居中，日常起居空间环境清晰，柔和室内自然光，构图以为什么同一个指标要结合年龄、状态和参考范围理解对应的冲突对象为主体。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同一个指标要结合年龄、状态和参考范围理解」（母题变量：参考范围不是诊断线、趋势和临床背景比单个箭头更重要、保存历年资料和问题清单、异常结果交给合格专业人员解释）。0—3s：放大冲突/常见错误，前1-3秒制造留存；3—7s：用连续镜头把机制或做法讲透；7—10s：收束停在悬念、判断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同一个指标要结合年龄、状态和参考范围理解」（母题变量：参考范围不是诊断线、趋势和临床背景比单个箭头更重要、保存历年资料和问题清单、异常结果交给合格专业人员解释）。0—3s：从日常画面进入微观/剖面/透视；3—7s：用粒子、流动、结构示意表现机制；7—10s：从示意回到现实并落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同一个指标要结合年龄、状态和参考范围理解」（母题变量：参考范围不是诊断线、趋势和临床背景比单个箭头更重要、保存历年资料和问题清单、异常结果交给合格专业人员解释）。0—3s：固定出错对象，给出步骤起点；3—7s：镜头跟随手或物件依序完成动作；7—10s：停在正确完成的结果。本段用连续的步骤动作推进，镜头跟随手部或物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为什么同一个指标要结合年龄、状态和参考范围理解？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「体检与健康记录」核心对象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体检与健康记录：为什么同一个指标要结合年龄、状态和参考范围理解（给家里转一份可照做的）</w:t>
      </w:r>
    </w:p>
    <w:p>
      <w:r>
        <w:rPr>
          <w:b/>
        </w:rPr>
        <w:t>抖音：</w:t>
      </w:r>
      <w:r>
        <w:t>为什么同一个指标要结合年龄、状态和参考范围理解？先讲真相再给方法</w:t>
      </w:r>
    </w:p>
    <w:p>
      <w:r>
        <w:rPr>
          <w:b/>
        </w:rPr>
        <w:t>小红书：</w:t>
      </w:r>
      <w:r>
        <w:t>体检与健康记录｜为什么同一个指标要结合年龄、状态和参考范围理解（收藏复查）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