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选题：带老人旅行，为什么行程密度要从步行量开始算　·　行事卷 · 母题05-15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05-15-1</w:t>
      </w:r>
    </w:p>
    <w:p>
      <w:r>
        <w:rPr>
          <w:b/>
        </w:rPr>
        <w:t>选题：</w:t>
      </w:r>
      <w:r>
        <w:t>带老人旅行，为什么行程密度要从步行量开始算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带老人出行（05-15）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搞清「带老人出行」上真正影响结果的变量，并得到一条能照做的家庭方法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带老人旅行，为什么行程密度要从步行量开始算」，给出一个普通家庭能照做的一句判断/结论；判断建立在母题变量（步行量、台阶、休息点比景点数量重要、预留更多换乘和卫生间时间、酒店“近”还要看坡度和可达性、尊重体力差异并降低行程密度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反常识：沿用「带老人旅行，为什么行程密度要从步行量开始算」做一句与直觉相反的开场。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旁白只讲因果，不描述画面。骨架：先抛出「带老人旅行，为什么行程密度要从步行量开始算」的判断，再讲机制/变量，最后落到一句家庭方法。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把“带老人出行”拆成“对象—环境—动作—时间—维护”五个变量，找出其中最容易被忽略的一个。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源自「带老人出行」知识骨架的主视觉事件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源自「带老人出行」知识骨架的主视觉事件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源自「带老人出行」知识骨架的主视觉事件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START_FRAME（首帧·五锁）：同一行事空间近景：行李/票/车站物件居中，地铁站/高铁/机场空间环境清晰，车站灯光，日光，构图以带老人旅行，为什么行程密度要从步行量开始算对应的冲突对象为主体。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带老人旅行，为什么行程密度要从步行量开始算」（母题变量：步行量、台阶、休息点比景点数量重要、预留更多换乘和卫生间时间、酒店“近”还要看坡度和可达性、尊重体力差异并降低行程密度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带老人旅行，为什么行程密度要从步行量开始算」（母题变量：步行量、台阶、休息点比景点数量重要、预留更多换乘和卫生间时间、酒店“近”还要看坡度和可达性、尊重体力差异并降低行程密度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带老人旅行，为什么行程密度要从步行量开始算」（母题变量：步行量、台阶、休息点比景点数量重要、预留更多换乘和卫生间时间、酒店“近”还要看坡度和可达性、尊重体力差异并降低行程密度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带老人旅行，为什么行程密度要从步行量开始算？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「带老人出行」核心对象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带老人出行：带老人旅行，为什么行程密度要从步行量开始算（给家里转一份可照做的）</w:t>
      </w:r>
    </w:p>
    <w:p>
      <w:r>
        <w:rPr>
          <w:b/>
        </w:rPr>
        <w:t>抖音：</w:t>
      </w:r>
      <w:r>
        <w:t>带老人旅行，为什么行程密度要从步行量开始算？先讲真相再给方法</w:t>
      </w:r>
    </w:p>
    <w:p>
      <w:r>
        <w:rPr>
          <w:b/>
        </w:rPr>
        <w:t>小红书：</w:t>
      </w:r>
      <w:r>
        <w:t>带老人出行｜带老人旅行，为什么行程密度要从步行量开始算（收藏复查）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