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选题：陌生环境先找出口和服务台，为什么是好习惯　·　行事卷 · 母题05-20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05-20-4</w:t>
      </w:r>
    </w:p>
    <w:p>
      <w:r>
        <w:rPr>
          <w:b/>
        </w:rPr>
        <w:t>选题：</w:t>
      </w:r>
      <w:r>
        <w:t>陌生环境先找出口和服务台，为什么是好习惯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公共空间礼仪与安全（05-20）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搞清「公共空间礼仪与安全」上真正影响结果的变量，并得到一条能照做的家庭方法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陌生环境先找出口和服务台，为什么是好习惯」，给出一个普通家庭能照做的一句判断/结论；判断建立在母题变量（动线礼仪降低摩擦和冲突、行李/外放/排队等公共边界、陌生环境先识别出口和服务点、异常情况优先官方和现场人员指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反常识：沿用「陌生环境先找出口和服务台，为什么是好习惯」做一句与直觉相反的开场。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旁白只讲因果，不描述画面。骨架：先抛出「陌生环境先找出口和服务台，为什么是好习惯」的判断，再讲机制/变量，最后落到一句家庭方法。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把“公共空间礼仪与安全”拆成“对象—环境—动作—时间—维护”五个变量，找出其中最容易被忽略的一个。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START_FRAME（首帧·五锁）：同一行事空间近景：行李/票/车站物件居中，地铁站/高铁/机场空间环境清晰，车站灯光，日光，构图以陌生环境先找出口和服务台，为什么是好习惯对应的冲突对象为主体。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陌生环境先找出口和服务台，为什么是好习惯」（母题变量：动线礼仪降低摩擦和冲突、行李/外放/排队等公共边界、陌生环境先识别出口和服务点、异常情况优先官方和现场人员指引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陌生环境先找出口和服务台，为什么是好习惯」（母题变量：动线礼仪降低摩擦和冲突、行李/外放/排队等公共边界、陌生环境先识别出口和服务点、异常情况优先官方和现场人员指引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陌生环境先找出口和服务台，为什么是好习惯」（母题变量：动线礼仪降低摩擦和冲突、行李/外放/排队等公共边界、陌生环境先识别出口和服务点、异常情况优先官方和现场人员指引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陌生环境先找出口和服务台，为什么是好习惯」（母题变量：动线礼仪降低摩擦和冲突、行李/外放/排队等公共边界、陌生环境先识别出口和服务点、异常情况优先官方和现场人员指引）。0—3s：并排摆出A/B/C或清单项；3—7s：按决策条件逐项扫选项；7—10s：停在选定结果或勾完的清单。本段用分叉决策树逐层给出选择条件。本段并排 A/B/C 选项卡片，条件标注在卡片下方。动画风格借用：路线推进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陌生环境先找出口和服务台，为什么是好习惯？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「公共空间礼仪与安全」核心对象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公共空间礼仪与安全：陌生环境先找出口和服务台，为什么是好习惯（给家里转一份可照做的）</w:t>
      </w:r>
    </w:p>
    <w:p>
      <w:r>
        <w:rPr>
          <w:b/>
        </w:rPr>
        <w:t>抖音：</w:t>
      </w:r>
      <w:r>
        <w:t>陌生环境先找出口和服务台，为什么是好习惯？先讲真相再给方法</w:t>
      </w:r>
    </w:p>
    <w:p>
      <w:r>
        <w:rPr>
          <w:b/>
        </w:rPr>
        <w:t>小红书：</w:t>
      </w:r>
      <w:r>
        <w:t>公共空间礼仪与安全｜陌生环境先找出口和服务台，为什么是好习惯（收藏复查）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