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选题：洗烘一体和独立烘干，怎么按空间和频率选　·　器用卷 · 母题06-06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06-06-3</w:t>
      </w:r>
    </w:p>
    <w:p>
      <w:r>
        <w:rPr>
          <w:b/>
        </w:rPr>
        <w:t>选题：</w:t>
      </w:r>
      <w:r>
        <w:t>洗烘一体和独立烘干，怎么按空间和频率选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洗衣机选购（06-06）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洗烘一体和独立烘干，怎么按空间和频率选」，给出一个普通家庭能照做的一句判断/结论；判断建立在母题变量（容量、筒体空间与家庭衣量、滚筒/波轮的使用体验差异、洗烘方案与空间/频率、尺寸需看门、通道、进排水和开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反常识：沿用「洗烘一体和独立烘干，怎么按空间和频率选」做一句与直觉相反的开场。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旁白只讲因果，不描述画面。骨架：先抛出「洗烘一体和独立烘干，怎么按空间和频率选」的判断，再讲机制/变量，最后落到一句家庭方法。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START_FRAME（首帧·五锁）：同一器用空间近景：家电/日用品居中，客厅或厨房产品使用场景环境清晰，客厅/厨房明亮顶灯与自然光，构图以洗烘一体和独立烘干，怎么按空间和频率选对应的冲突对象为主体。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洗烘一体和独立烘干，怎么按空间和频率选」（母题变量：容量、筒体空间与家庭衣量、滚筒/波轮的使用体验差异、洗烘方案与空间/频率、尺寸需看门、通道、进排水和开门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洗烘一体和独立烘干，怎么按空间和频率选」（母题变量：容量、筒体空间与家庭衣量、滚筒/波轮的使用体验差异、洗烘方案与空间/频率、尺寸需看门、通道、进排水和开门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洗烘一体和独立烘干，怎么按空间和频率选」（母题变量：容量、筒体空间与家庭衣量、滚筒/波轮的使用体验差异、洗烘方案与空间/频率、尺寸需看门、通道、进排水和开门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洗烘一体和独立烘干，怎么按空间和频率选？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洗衣机选购：洗烘一体和独立烘干，怎么按空间和频率选（给家里转一份可照做的）</w:t>
      </w:r>
    </w:p>
    <w:p>
      <w:r>
        <w:rPr>
          <w:b/>
        </w:rPr>
        <w:t>抖音：</w:t>
      </w:r>
      <w:r>
        <w:t>洗烘一体和独立烘干，怎么按空间和频率选？先讲真相再给方法</w:t>
      </w:r>
    </w:p>
    <w:p>
      <w:r>
        <w:rPr>
          <w:b/>
        </w:rPr>
        <w:t>小红书：</w:t>
      </w:r>
      <w:r>
        <w:t>洗衣机选购｜洗烘一体和独立烘干，怎么按空间和频率选（收藏复查）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