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widowControl/>
      </w:pPr>
      <w:r>
        <w:rPr>
          <w:rFonts w:ascii="Noto Sans CJK SC" w:hAnsi="Noto Sans CJK SC" w:eastAsia="Noto Sans CJK SC"/>
          <w:b/>
          <w:sz w:val="50"/>
        </w:rPr>
        <w:t>柏林危机调查研究报告</w:t>
      </w:r>
    </w:p>
    <w:p>
      <w:pPr>
        <w:jc w:val="center"/>
        <w:widowControl/>
      </w:pPr>
      <w:r>
        <w:rPr>
          <w:rFonts w:ascii="Noto Sans CJK SC" w:hAnsi="Noto Sans CJK SC" w:eastAsia="Noto Sans CJK SC"/>
          <w:sz w:val="30"/>
        </w:rPr>
        <w:t>1948—1971：从封锁、最后通牒到柏林墙与“冻结式稳定”</w:t>
      </w:r>
    </w:p>
    <w:p>
      <w:pPr>
        <w:spacing w:before="440"/>
        <w:jc w:val="center"/>
        <w:widowControl/>
      </w:pPr>
      <w:r>
        <w:rPr>
          <w:rFonts w:ascii="Noto Serif CJK SC" w:hAnsi="Noto Serif CJK SC" w:eastAsia="Noto Serif CJK SC"/>
          <w:sz w:val="22"/>
        </w:rPr>
        <w:t>多方利益相关者 × 动态信息集 × 博弈结构 × 声誉资本 × 危机纠错机制</w:t>
      </w:r>
    </w:p>
    <w:p>
      <w:pPr>
        <w:spacing w:before="1100"/>
        <w:jc w:val="center"/>
        <w:widowControl/>
      </w:pPr>
      <w:r>
        <w:rPr>
          <w:rFonts w:ascii="Noto Serif CJK SC" w:hAnsi="Noto Serif CJK SC" w:eastAsia="Noto Serif CJK SC"/>
          <w:sz w:val="21"/>
        </w:rPr>
        <w:t>研究范围：1945年四国占领安排至1971年四国柏林协议</w:t>
        <w:br/>
        <w:t>主要危机节点：1948—1949、1958—1961、1961年8—10月</w:t>
      </w:r>
    </w:p>
    <w:p>
      <w:pPr>
        <w:spacing w:before="1200"/>
        <w:jc w:val="center"/>
        <w:widowControl/>
      </w:pPr>
      <w:r>
        <w:rPr>
          <w:rFonts w:ascii="Noto Serif CJK SC" w:hAnsi="Noto Serif CJK SC" w:eastAsia="Noto Serif CJK SC"/>
          <w:sz w:val="21"/>
        </w:rPr>
        <w:t>研究日期：2026年8月14日</w:t>
      </w:r>
    </w:p>
    <w:p>
      <w:pPr>
        <w:widowControl/>
      </w:pPr>
      <w:r>
        <w:br w:type="page"/>
      </w:r>
    </w:p>
    <w:p>
      <w:pPr>
        <w:pStyle w:val="Heading1"/>
        <w:widowControl/>
      </w:pPr>
      <w:r>
        <w:t>研究说明与证据规则</w:t>
      </w:r>
    </w:p>
    <w:p>
      <w:pPr>
        <w:widowControl/>
      </w:pPr>
      <w:r>
        <w:rPr>
          <w:rFonts w:ascii="Noto Sans CJK SC" w:hAnsi="Noto Sans CJK SC" w:eastAsia="Noto Sans CJK SC"/>
          <w:b/>
          <w:sz w:val="21"/>
        </w:rPr>
        <w:t>研究口径：</w:t>
      </w:r>
      <w:r>
        <w:rPr>
          <w:rFonts w:ascii="Noto Serif CJK SC" w:hAnsi="Noto Serif CJK SC" w:eastAsia="Noto Serif CJK SC"/>
          <w:sz w:val="21"/>
        </w:rPr>
        <w:t>本报告将“柏林危机”视为一个连续博弈系统，而不是仅分析1961年柏林墙。1948—1949年的封锁与空运、1958—1961年的最后通牒与外交危机、1961年柏林墙及检查站对峙构成三个相互继承的危机阶段；1971年四国柏林协议作为制度性收束点。</w:t>
      </w:r>
    </w:p>
    <w:p>
      <w:pPr>
        <w:widowControl/>
      </w:pPr>
      <w:r>
        <w:rPr>
          <w:rFonts w:ascii="Noto Sans CJK SC" w:hAnsi="Noto Sans CJK SC" w:eastAsia="Noto Sans CJK SC"/>
          <w:b/>
          <w:sz w:val="21"/>
        </w:rPr>
        <w:t>事实分层：</w:t>
      </w:r>
      <w:r>
        <w:rPr>
          <w:rFonts w:ascii="Noto Serif CJK SC" w:hAnsi="Noto Serif CJK SC" w:eastAsia="Noto Serif CJK SC"/>
          <w:sz w:val="21"/>
        </w:rPr>
        <w:t>【事实】＝一手档案、官方文件或多个独立可靠来源支持；【推断】＝根据当时信息、利益与可选行动作出的概率性解释；【动机未确认】＝不能由“某方受益”直接推出真实主观动机。</w:t>
      </w:r>
    </w:p>
    <w:p>
      <w:pPr>
        <w:widowControl/>
      </w:pPr>
      <w:r>
        <w:rPr>
          <w:rFonts w:ascii="Noto Sans CJK SC" w:hAnsi="Noto Sans CJK SC" w:eastAsia="Noto Sans CJK SC"/>
          <w:b/>
          <w:sz w:val="21"/>
        </w:rPr>
        <w:t>证据等级：</w:t>
      </w:r>
      <w:r>
        <w:rPr>
          <w:rFonts w:ascii="Noto Serif CJK SC" w:hAnsi="Noto Serif CJK SC" w:eastAsia="Noto Serif CJK SC"/>
          <w:sz w:val="21"/>
        </w:rPr>
        <w:t>A＝官方/原始材料直接确认；B＝多个独立可靠来源印证；C＝单一可靠来源；D＝合理推断；E＝未经确认网络说法。</w:t>
      </w:r>
    </w:p>
    <w:p>
      <w:pPr>
        <w:widowControl/>
      </w:pPr>
      <w:r>
        <w:rPr>
          <w:rFonts w:ascii="Noto Sans CJK SC" w:hAnsi="Noto Sans CJK SC" w:eastAsia="Noto Sans CJK SC"/>
          <w:b/>
          <w:sz w:val="21"/>
        </w:rPr>
        <w:t>信源独立性：</w:t>
      </w:r>
      <w:r>
        <w:rPr>
          <w:rFonts w:ascii="Noto Serif CJK SC" w:hAnsi="Noto Serif CJK SC" w:eastAsia="Noto Serif CJK SC"/>
          <w:sz w:val="21"/>
        </w:rPr>
        <w:t>美国国务院、NARA、总统图书馆虽然属于不同档案体系，但不能机械视作完全独立的政治视角。核心争议因此同时参考德国档案项目、德国公共机构、英国档案和基于苏德档案的学术研究。</w:t>
      </w:r>
    </w:p>
    <w:p>
      <w:pPr>
        <w:widowControl/>
      </w:pPr>
      <w:r>
        <w:rPr>
          <w:rFonts w:ascii="Noto Sans CJK SC" w:hAnsi="Noto Sans CJK SC" w:eastAsia="Noto Sans CJK SC"/>
          <w:b/>
          <w:sz w:val="21"/>
        </w:rPr>
        <w:t>重要限制：</w:t>
      </w:r>
      <w:r>
        <w:rPr>
          <w:rFonts w:ascii="Noto Serif CJK SC" w:hAnsi="Noto Serif CJK SC" w:eastAsia="Noto Serif CJK SC"/>
          <w:sz w:val="21"/>
        </w:rPr>
        <w:t>公开档案可以重建政策约束和内部争论，但不能完整证明每位领导人的真实心理动机。涉及赫鲁晓夫、乌布利希等人的“真实意图”时，本报告保持多因素解释并明确降级。</w:t>
      </w:r>
    </w:p>
    <w:p>
      <w:pPr>
        <w:pStyle w:val="Heading1"/>
        <w:widowControl/>
      </w:pPr>
      <w:r>
        <w:t>目录</w:t>
      </w:r>
    </w:p>
    <w:p>
      <w:pPr>
        <w:pStyle w:val="注释"/>
        <w:spacing w:after="0"/>
        <w:ind w:left="283" w:firstLine="0"/>
        <w:widowControl/>
      </w:pPr>
      <w:r>
        <w:rPr>
          <w:rFonts w:ascii="Noto Serif CJK SC" w:hAnsi="Noto Serif CJK SC" w:eastAsia="Noto Serif CJK SC"/>
          <w:sz w:val="18"/>
        </w:rPr>
        <w:t>1. 执行摘要</w:t>
      </w:r>
    </w:p>
    <w:p>
      <w:pPr>
        <w:pStyle w:val="注释"/>
        <w:spacing w:after="0"/>
        <w:ind w:left="283" w:firstLine="0"/>
        <w:widowControl/>
      </w:pPr>
      <w:r>
        <w:rPr>
          <w:rFonts w:ascii="Noto Serif CJK SC" w:hAnsi="Noto Serif CJK SC" w:eastAsia="Noto Serif CJK SC"/>
          <w:sz w:val="18"/>
        </w:rPr>
        <w:t>2. 多信源事实核验与证据等级</w:t>
      </w:r>
    </w:p>
    <w:p>
      <w:pPr>
        <w:pStyle w:val="注释"/>
        <w:spacing w:after="0"/>
        <w:ind w:left="283" w:firstLine="0"/>
        <w:widowControl/>
      </w:pPr>
      <w:r>
        <w:rPr>
          <w:rFonts w:ascii="Noto Serif CJK SC" w:hAnsi="Noto Serif CJK SC" w:eastAsia="Noto Serif CJK SC"/>
          <w:sz w:val="18"/>
        </w:rPr>
        <w:t>3. 阶段化时间线</w:t>
      </w:r>
    </w:p>
    <w:p>
      <w:pPr>
        <w:pStyle w:val="注释"/>
        <w:spacing w:after="0"/>
        <w:ind w:left="283" w:firstLine="0"/>
        <w:widowControl/>
      </w:pPr>
      <w:r>
        <w:rPr>
          <w:rFonts w:ascii="Noto Serif CJK SC" w:hAnsi="Noto Serif CJK SC" w:eastAsia="Noto Serif CJK SC"/>
          <w:sz w:val="18"/>
        </w:rPr>
        <w:t>4. 利益相关者地图</w:t>
      </w:r>
    </w:p>
    <w:p>
      <w:pPr>
        <w:pStyle w:val="注释"/>
        <w:spacing w:after="0"/>
        <w:ind w:left="283" w:firstLine="0"/>
        <w:widowControl/>
      </w:pPr>
      <w:r>
        <w:rPr>
          <w:rFonts w:ascii="Noto Serif CJK SC" w:hAnsi="Noto Serif CJK SC" w:eastAsia="Noto Serif CJK SC"/>
          <w:sz w:val="18"/>
        </w:rPr>
        <w:t>5. 阶段 × 参与方利益矩阵</w:t>
      </w:r>
    </w:p>
    <w:p>
      <w:pPr>
        <w:pStyle w:val="注释"/>
        <w:spacing w:after="0"/>
        <w:ind w:left="283" w:firstLine="0"/>
        <w:widowControl/>
      </w:pPr>
      <w:r>
        <w:rPr>
          <w:rFonts w:ascii="Noto Serif CJK SC" w:hAnsi="Noto Serif CJK SC" w:eastAsia="Noto Serif CJK SC"/>
          <w:sz w:val="18"/>
        </w:rPr>
        <w:t>6. 动态信息不对称</w:t>
      </w:r>
    </w:p>
    <w:p>
      <w:pPr>
        <w:pStyle w:val="注释"/>
        <w:spacing w:after="0"/>
        <w:ind w:left="283" w:firstLine="0"/>
        <w:widowControl/>
      </w:pPr>
      <w:r>
        <w:rPr>
          <w:rFonts w:ascii="Noto Serif CJK SC" w:hAnsi="Noto Serif CJK SC" w:eastAsia="Noto Serif CJK SC"/>
          <w:sz w:val="18"/>
        </w:rPr>
        <w:t>7. 关键决策节点与替代策略</w:t>
      </w:r>
    </w:p>
    <w:p>
      <w:pPr>
        <w:pStyle w:val="注释"/>
        <w:spacing w:after="0"/>
        <w:ind w:left="283" w:firstLine="0"/>
        <w:widowControl/>
      </w:pPr>
      <w:r>
        <w:rPr>
          <w:rFonts w:ascii="Noto Serif CJK SC" w:hAnsi="Noto Serif CJK SC" w:eastAsia="Noto Serif CJK SC"/>
          <w:sz w:val="18"/>
        </w:rPr>
        <w:t>8. 声誉资本与承诺升级</w:t>
      </w:r>
    </w:p>
    <w:p>
      <w:pPr>
        <w:pStyle w:val="注释"/>
        <w:spacing w:after="0"/>
        <w:ind w:left="283" w:firstLine="0"/>
        <w:widowControl/>
      </w:pPr>
      <w:r>
        <w:rPr>
          <w:rFonts w:ascii="Noto Serif CJK SC" w:hAnsi="Noto Serif CJK SC" w:eastAsia="Noto Serif CJK SC"/>
          <w:sz w:val="18"/>
        </w:rPr>
        <w:t>9. 媒体传播、信息级联与证据谱系</w:t>
      </w:r>
    </w:p>
    <w:p>
      <w:pPr>
        <w:pStyle w:val="注释"/>
        <w:spacing w:after="0"/>
        <w:ind w:left="283" w:firstLine="0"/>
        <w:widowControl/>
      </w:pPr>
      <w:r>
        <w:rPr>
          <w:rFonts w:ascii="Noto Serif CJK SC" w:hAnsi="Noto Serif CJK SC" w:eastAsia="Noto Serif CJK SC"/>
          <w:sz w:val="18"/>
        </w:rPr>
        <w:t>10. 异常值治理</w:t>
      </w:r>
    </w:p>
    <w:p>
      <w:pPr>
        <w:pStyle w:val="注释"/>
        <w:spacing w:after="0"/>
        <w:ind w:left="283" w:firstLine="0"/>
        <w:widowControl/>
      </w:pPr>
      <w:r>
        <w:rPr>
          <w:rFonts w:ascii="Noto Serif CJK SC" w:hAnsi="Noto Serif CJK SC" w:eastAsia="Noto Serif CJK SC"/>
          <w:sz w:val="18"/>
        </w:rPr>
        <w:t>11. 退出窗口、NVR与纠错债务</w:t>
      </w:r>
    </w:p>
    <w:p>
      <w:pPr>
        <w:pStyle w:val="注释"/>
        <w:spacing w:after="0"/>
        <w:ind w:left="283" w:firstLine="0"/>
        <w:widowControl/>
      </w:pPr>
      <w:r>
        <w:rPr>
          <w:rFonts w:ascii="Noto Serif CJK SC" w:hAnsi="Noto Serif CJK SC" w:eastAsia="Noto Serif CJK SC"/>
          <w:sz w:val="18"/>
        </w:rPr>
        <w:t>12. 四个结构相似案例</w:t>
      </w:r>
    </w:p>
    <w:p>
      <w:pPr>
        <w:pStyle w:val="注释"/>
        <w:spacing w:after="0"/>
        <w:ind w:left="283" w:firstLine="0"/>
        <w:widowControl/>
      </w:pPr>
      <w:r>
        <w:rPr>
          <w:rFonts w:ascii="Noto Serif CJK SC" w:hAnsi="Noto Serif CJK SC" w:eastAsia="Noto Serif CJK SC"/>
          <w:sz w:val="18"/>
        </w:rPr>
        <w:t>13. 分层责任矩阵</w:t>
      </w:r>
    </w:p>
    <w:p>
      <w:pPr>
        <w:pStyle w:val="注释"/>
        <w:spacing w:after="0"/>
        <w:ind w:left="283" w:firstLine="0"/>
        <w:widowControl/>
      </w:pPr>
      <w:r>
        <w:rPr>
          <w:rFonts w:ascii="Noto Serif CJK SC" w:hAnsi="Noto Serif CJK SC" w:eastAsia="Noto Serif CJK SC"/>
          <w:sz w:val="18"/>
        </w:rPr>
        <w:t>14. 系统性根因</w:t>
      </w:r>
    </w:p>
    <w:p>
      <w:pPr>
        <w:pStyle w:val="注释"/>
        <w:spacing w:after="0"/>
        <w:ind w:left="283" w:firstLine="0"/>
        <w:widowControl/>
      </w:pPr>
      <w:r>
        <w:rPr>
          <w:rFonts w:ascii="Noto Serif CJK SC" w:hAnsi="Noto Serif CJK SC" w:eastAsia="Noto Serif CJK SC"/>
          <w:sz w:val="18"/>
        </w:rPr>
        <w:t>15. 如果重新来一次</w:t>
      </w:r>
    </w:p>
    <w:p>
      <w:pPr>
        <w:pStyle w:val="注释"/>
        <w:spacing w:after="0"/>
        <w:ind w:left="283" w:firstLine="0"/>
        <w:widowControl/>
      </w:pPr>
      <w:r>
        <w:rPr>
          <w:rFonts w:ascii="Noto Serif CJK SC" w:hAnsi="Noto Serif CJK SC" w:eastAsia="Noto Serif CJK SC"/>
          <w:sz w:val="18"/>
        </w:rPr>
        <w:t>16. 十三项核心问题</w:t>
      </w:r>
    </w:p>
    <w:p>
      <w:pPr>
        <w:pStyle w:val="注释"/>
        <w:spacing w:after="0"/>
        <w:ind w:left="283" w:firstLine="0"/>
        <w:widowControl/>
      </w:pPr>
      <w:r>
        <w:rPr>
          <w:rFonts w:ascii="Noto Serif CJK SC" w:hAnsi="Noto Serif CJK SC" w:eastAsia="Noto Serif CJK SC"/>
          <w:sz w:val="18"/>
        </w:rPr>
        <w:t>17. 方法论与制度建议</w:t>
      </w:r>
    </w:p>
    <w:p>
      <w:pPr>
        <w:pStyle w:val="注释"/>
        <w:spacing w:after="0"/>
        <w:ind w:left="283" w:firstLine="0"/>
        <w:widowControl/>
      </w:pPr>
      <w:r>
        <w:rPr>
          <w:rFonts w:ascii="Noto Serif CJK SC" w:hAnsi="Noto Serif CJK SC" w:eastAsia="Noto Serif CJK SC"/>
          <w:sz w:val="18"/>
        </w:rPr>
        <w:t>18. 参考资料</w:t>
      </w:r>
    </w:p>
    <w:p>
      <w:pPr>
        <w:widowControl/>
      </w:pPr>
      <w:r>
        <w:br w:type="page"/>
      </w:r>
    </w:p>
    <w:p>
      <w:pPr>
        <w:pStyle w:val="Heading1"/>
        <w:widowControl/>
      </w:pPr>
      <w:r>
        <w:t>1. 执行摘要</w:t>
      </w:r>
    </w:p>
    <w:p>
      <w:pPr>
        <w:pStyle w:val="摘要正文"/>
        <w:widowControl/>
      </w:pPr>
      <w:r>
        <w:t>【事实】柏林危机的结构性起点并不是某一次突然的苏美冲突，而是1945年以后形成的“不完整和平秩序”：德国由美、英、法、苏四国分区占领，柏林虽位于苏占区腹地，却同样实行四国占领；德国没有和平条约，西方在西柏林的驻留与通行依赖战后四国权利和具体交通安排。随着美英法推动西部占领区经济整合、货币改革和西德国家建设，苏联与西方对德国未来的制度设想逐渐不再兼容。[S1][S2]</w:t>
      </w:r>
    </w:p>
    <w:p>
      <w:pPr>
        <w:pStyle w:val="摘要正文"/>
        <w:widowControl/>
      </w:pPr>
      <w:r>
        <w:t>【事实】1948年6月24日，苏联切断西方占领区通往西柏林的主要地面和水路交通。第一次柏林危机由“制度与经济摩擦”转为“城市生存与联盟信誉测试”。西方没有撤出，也没有首先用武力打通地面走廊，而是选择空运维持西柏林。1949年5月封锁解除。美国外交档案的同期评估认为封锁在政治上产生反效果，空运则取得重大实际与政治成功。[S1][S17]</w:t>
      </w:r>
    </w:p>
    <w:p>
      <w:pPr>
        <w:pStyle w:val="摘要正文"/>
        <w:widowControl/>
      </w:pPr>
      <w:r>
        <w:t>【推断】空运的系统性意义不只是运输成功。它创造了一个介于“撤退”和“军事突破”之间的第三选项：西方可以持续投入并公开展示决心，同时暂时避免用正面武装冲突验证苏联是否愿意升级。这是柏林危机中第一次成功的“可逆、渐进、低于战争门槛”的危机管理。</w:t>
      </w:r>
    </w:p>
    <w:p>
      <w:pPr>
        <w:pStyle w:val="摘要正文"/>
        <w:widowControl/>
      </w:pPr>
      <w:r>
        <w:t>【事实】1958年11月27日，苏联提出把西柏林变为非军事化“自由市”，并威胁在一定期限后同东德单独签署和平条约，使东德接手进入西柏林的相关权力。由此，柏林从1948年的“物资与通行危机”转为“法律地位—联盟信誉—核时代威慑”的复合危机。[S6][S7] 1961年维也纳会谈中，赫鲁晓夫把德国安全、对德和约、东德主权与西方占领权联系起来；肯尼迪则明确认为，被迫退出西柏林将破坏美国更广泛的联盟承诺可信度。[S8]</w:t>
      </w:r>
    </w:p>
    <w:p>
      <w:pPr>
        <w:pStyle w:val="摘要正文"/>
        <w:widowControl/>
      </w:pPr>
      <w:r>
        <w:t>【事实】与此同时，东德的国内危机不断恶化。西柏林是东德边界体系中的巨大“开口”，难民与技术人才经柏林离开东德。解密美国文件、德国柏林墙档案、德国公共机构资料以及基于苏德档案的研究都显示：到1961年夏，人口外流已被东德领导层视为经济与政权稳定问题；乌布利希持续向莫斯科施压要求封闭边界，赫鲁晓夫起初顾虑国际形象与西方反应，最终接受封边方案。[S10][S11][S14][S16]</w:t>
      </w:r>
    </w:p>
    <w:p>
      <w:pPr>
        <w:pStyle w:val="摘要正文"/>
        <w:widowControl/>
      </w:pPr>
      <w:r>
        <w:t>【推断】因此，1961年柏林墙更接近苏东阵营的“次优均衡”，而不是1958年最后通牒的直接完成。它没有把西方军队赶出西柏林，也没有取消西方进入西柏林的权利，却迅速切断了东德人口外流的主要通道。对东德政权而言，这是稳定收益；对苏联而言，这是维持盟友而又不必立即强迫西方撤离的折中；对西方而言，只要核心驻留与通行权未被直接触碰，就存在不为墙本身发动大国战争的空间。[S10][S11][S15]</w:t>
      </w:r>
    </w:p>
    <w:p>
      <w:pPr>
        <w:pStyle w:val="摘要正文"/>
        <w:widowControl/>
      </w:pPr>
      <w:r>
        <w:t>【事实】肯尼迪政府1961年7月公开强调西柏林的驻军权、通行权和城市安全，而没有把东德居民的跨区自由提升为同等军事红线。8月13日封边后，美国国务卿腊斯克公开区分：东德措施当时主要针对东德居民，并未直接触及盟军在西柏林的地位与通道。[S9][S11] 这说明美国的实际优先级是“守住可兑现的核心承诺，同时避免把东德内部边界问题自动军事化”。</w:t>
      </w:r>
    </w:p>
    <w:p>
      <w:pPr>
        <w:pStyle w:val="摘要正文"/>
        <w:widowControl/>
      </w:pPr>
      <w:r>
        <w:t>【事实】1961年10月的检查站对峙暴露了更清晰的最后红线：一旦东德试图把本国主权程序用于限制盟军人员既有进入权，西方就认为四国权利受到侵蚀；苏联也不愿让地方性程序争执把大国拖入不可控冲突。双方最后通过秘密渠道降级。[S15]</w:t>
      </w:r>
    </w:p>
    <w:p>
      <w:pPr>
        <w:pStyle w:val="摘要正文"/>
        <w:widowControl/>
      </w:pPr>
      <w:r>
        <w:t>【推断】柏林危机之所以长期化，是因为多个局部理性相互锁定：苏联要维持东德并限制西德战略空间；东德要阻止人口与技术人才流失；美国要守住联盟信誉；英国更重视降低战争概率；法国和西德担心妥协固化德国分裂；西柏林政府必须维持城市信心。每一方的选择都可以局部解释，但公开承诺、象征政治和盟友压力共同抬高了后退成本。</w:t>
      </w:r>
    </w:p>
    <w:p>
      <w:pPr>
        <w:pStyle w:val="摘要正文"/>
        <w:widowControl/>
      </w:pPr>
      <w:r>
        <w:t>本报告的核心结论是：1948年空运、1961年柏林墙和1971年四国柏林协议分别代表三种不同的危机管理逻辑——以韧性替代正面对抗、以“冻结”替代终局解决、以程序性规则替代主权共识。最重要的制度教训不是笼统地“更强硬”或“更妥协”，而是尽早把不可兼容的终极目标转化为可验证的通行规则、明确红线、代理人约束与对称降级机制。</w:t>
      </w:r>
    </w:p>
    <w:p>
      <w:pPr>
        <w:pStyle w:val="Heading2"/>
        <w:widowControl/>
      </w:pPr>
      <w:r>
        <w:t>执行摘要：四个最重要的判断</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1948年全面封锁第一次改变事件性质：从战后治理争议变成西方联盟承诺的公开可信度测试。</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1958—1961危机真正的加速器不是单纯意识形态，而是东德人口外流把外交争端转化为政权生存问题。</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1961年柏林墙是“战略危机降温 + 人道代价加深”的矛盾节点：它降低了美苏因西柏林地位立即冲突的概率，却把主要成本转嫁给东德居民。</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1971年四国柏林协议最值得注意之处，是没有要求各方先统一主权叙事，而是先把通行和责任边界程序化。</w:t>
      </w:r>
    </w:p>
    <w:p>
      <w:pPr>
        <w:pStyle w:val="Heading1"/>
        <w:widowControl/>
      </w:pPr>
      <w:r>
        <w:t>2. 多信源事实核验与证据等级</w:t>
      </w:r>
    </w:p>
    <w:p>
      <w:pPr>
        <w:widowControl/>
      </w:pPr>
      <w:r>
        <w:t>下表针对最容易被简化的核心争议建立证据谱系。媒体转载数量不计为独立证据数量；同一政府系统内的多份文件也不机械视为完全独立。</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rPr>
          <w:tblHeader w:val="true"/>
          <w:cantSplit/>
        </w:trPr>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争议</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支持证据</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限制/反证</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来源</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独立性</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等级</w:t>
            </w:r>
          </w:p>
        </w:tc>
        <w:tc>
          <w:tcPr>
            <w:tcW w:type="dxa" w:w="136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判断</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1948封锁的直接升级点</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6月24日苏方切断主要地面/水路交通；此前已有逐步交通限制。货币改革与四国治理破裂构成直接背景。</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不能把货币改革写成唯一原因；德国国家重组、赔偿、马歇尔计划与四国治理破裂均构成背景。</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S1/S2/S3</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较高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A/B</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事实成立；单一因果需降级</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苏联1948年的目标是迫使西方退出柏林</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西方当时判断与后续官方综述支持“测试西方决心、改变柏林权力格局”的解释。</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苏联公开理由强调西方单方面经济改革；主观终极目标不能只由结果倒推。</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S1/S2/S17</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B/D</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“施压西方、改变现状”较有支持；具体终极动机不绝对化</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空运使封锁在政治上失败</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封锁解除；FRUS 1949内部评估认为封锁适得其反、空运取得重大实际与政治成功。</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苏联也通过谈判结束僵局；不能等同于苏联所有德国战略全面失败。</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S1/S17</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成立</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1958苏联要求改变柏林安排</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11月27日照会提出非军事化自由市、结束西方占领性质权利并威胁单独和约。</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期限在后续外交中具有伸缩性；“最后通牒”是西方常用称呼。</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S6/S7</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核心内容成立</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赫鲁晓夫仅因担心西德核武而发动危机</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维也纳会谈中其反复强调德国战争记忆、西德军力与NATO；相关因素真实存在。</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GDR稳定、对德和约、联盟信誉、苏中竞争等变量同样重要。</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S8/S14/S15</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B/D</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多因素模型优于单因果</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柏林墙主要用于阻止东德人口外流</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苏东内部讨论、逐日档案、解密美国文件均把难民外流视为紧迫危机；封边直接切断主要通道。</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东德公开宣传强调安全与反颠覆；这与内部政策压力并不完全一致。</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S10/S11/S14/S16</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A/B</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高度确认</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赫鲁晓夫与乌布利希何时决定建墙</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解密研究把战略批准放在7月；东德政治局8月7日确定12/13日具体封边日期。</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战略授权与执行定日是不同决策层级。</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S10/S11/S15</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B</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并列解释而非来源冲突</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西方“默许”柏林墙</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西方没有为阻止封边开战；Rusk称当时措施主要针对东德居民而非盟军地位与西柏林通道。</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不军事阻止不等于赞同；西方公开抗议并加强对西柏林的政治与象征支持。</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S10/S11/S15</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A/B</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应写“容忍既成事实”，不写“支持建墙”</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美国情报完全没有预警</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解密资料显示有难民激增、边境收紧等预警碎片；事后评估批评未及时综合给最高层。</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具体日期、执行方式仍高度保密，部分信息到达过晚。</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S10/S11</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A/B</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“有信号但预警综合失败”最符合证据</w:t>
            </w:r>
          </w:p>
        </w:tc>
      </w:tr>
      <w:tr>
        <w:trPr>
          <w:cantSplit/>
        </w:trPr>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柏林墙“结束”了柏林危机</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封边稳定了GDR人口流动压力，苏方最后期限未兑现。</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10月仍有检查站对峙，1962仍有摩擦；法律地位直到1971仍需制度化管理。</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S15/S18</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B/D</w:t>
            </w:r>
          </w:p>
        </w:tc>
        <w:tc>
          <w:tcPr>
            <w:tcW w:type="dxa" w:w="136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只能说改变并缓和核心动力，不能说立即彻底结束</w:t>
            </w:r>
          </w:p>
        </w:tc>
      </w:tr>
    </w:tbl>
    <w:p>
      <w:pPr>
        <w:spacing w:after="0"/>
        <w:widowControl/>
      </w:pPr>
    </w:p>
    <w:p>
      <w:pPr>
        <w:sectPr>
          <w:headerReference w:type="default" r:id="rId32"/>
          <w:footerReference w:type="default" r:id="rId33"/>
          <w:headerReference w:type="first" r:id="rId38"/>
          <w:footerReference w:type="first" r:id="rId39"/>
          <w:pgSz w:w="11906" w:h="16838"/>
          <w:pgMar w:top="1191" w:right="1191" w:bottom="1077" w:left="1191" w:header="720" w:footer="720" w:gutter="0"/>
          <w:cols w:space="720"/>
          <w:titlePg/>
          <w:docGrid w:linePitch="360"/>
        </w:sectPr>
        <w:widowControl/>
      </w:pPr>
    </w:p>
    <w:p>
      <w:pPr>
        <w:pStyle w:val="Heading1"/>
        <w:widowControl/>
      </w:pPr>
      <w:r>
        <w:t>3. 阶段化时间线：按博弈状态变化划分</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cantSplit/>
        </w:trPr>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阶段</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时间</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已确认事实</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状态变化</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新参与方</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利益变化</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关键决策节点</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0</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1945—1947</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四国占领德国和柏林；德国无和平条约；柏林位于苏占区内但四国分区管理。</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共同战时目标消失，四国机制从合作工具变成否决与摩擦平台。</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德国政党、占领当局</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恢复秩序 → 争夺德国未来制度</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能否维持共同经济与政治框架</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1</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1948年3—6月</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西方推进西部占领区整合与货币改革；苏方逐步限制交通。[S2][S3]</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冲突从政策分歧变成占领权与经济主权测试。</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西德筹建机构、柏林市政府</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德国重建收益与阵营安全绑定</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是否把货币与柏林问题重新纳入四国妥协</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2</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1948年6月24日—夏季</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苏方切断西柏林主要地面/水路通道；西方启动空运并拒绝撤离。[S1][S4]</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柏林变为公开危机；撤退产生联盟信誉后果。</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美国总统层、英法政府、柏林公众</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西方信誉风险↑；苏联施压成本↑</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撤退、谈判、空运或直接对抗</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3</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1948年秋—1949年5月</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空运稳定；谈判继续；5月封锁解除。[S2][S17]</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西方证明可在不首先发动战争的条件下维持西柏林。</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北约筹建国家</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柏林信誉资产化</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是否把危机转成长期制度安排——未完成</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4</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1949—1957</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两德成立；西德加入NATO、东德进入华约；西柏林兼具西方展示窗口和东德外逃通道。[S5][S16]</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德国分裂制度化，柏林特殊地位成为两阵营持续漏洞。</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NATO、华约、FRG、GDR</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政权合法性与联盟信誉持续投入</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能否通过和约解决德国终局</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5</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1958年11月—1959年秋</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苏联提出西柏林自由市与单独和约威胁；西方拒绝退出；谈判软化期限压力。[S6][S23]</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危机进入核时代的法律地位与联盟可信度博弈。</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赫鲁晓夫、艾森豪威尔、麦克米伦、戴高乐</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苏联声誉下注↑；西方联盟分歧显现</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临时协议还是坚持占领权</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6</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1960年5月—1961年6月</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U-2事件破坏巴黎峰会；肯尼迪上台；维也纳会谈重申单独和约威胁。[S8][S15]</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过去的模糊拖延期重新变成明确时间压力。</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肯尼迪政府</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新总统信誉测试；苏联对美国意志判断关键</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能否分离“和约”与“西柏林权利”</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7</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1961年6—8月上旬</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东德人口外流激增；乌布利希施压；苏东高层讨论封边；西方强调核心驻留/通行权。[S10][S11][S14]</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事件从超级大国法律争端叠加为GDR政权稳定危机。</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东德安全机关、难民、美国情报系统</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GDR生存风险↑；西方人道压力↑</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是否封边；是否提前扩大或细化红线</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8</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1961年8月13日—9月</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东德封闭东西柏林边界并固化屏障；西方抗议但不以战争阻止。[S11]</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形成“冻结式稳定”：GDR止血，西方留在西柏林，居民承担主要成本。</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西柏林公众、Brandt、Johnson/Clay</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苏东政权稳定收益↑；国际形象成本↑</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墙本身是否成为战争触发点——没有</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9</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1961年10月—1962</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东德试图对盟军人员实施自身边境程序，引发检查站危机；美苏秘密沟通降级。[S15]</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真正红线被重新确认：盟军既有驻留/通行权不可由GDR单方改写。</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美苏高层、东德边境当局</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GDR主权诉求与苏联大国风险偏好分离</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控制代理人，恢复可预测程序</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Stage 10</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1963—1971</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柏林墙与分裂延续；四国转向管理现状；1971协议改善通行并程序化责任边界。[S18]</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从“终局解决”转为“可管理的不解决”。</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勃兰特政府、尼克松政府、四国大使</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降低危机频率收益 &gt; 追求法理终局</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程序规则替代主权共识</w:t>
            </w:r>
          </w:p>
        </w:tc>
      </w:tr>
    </w:tbl>
    <w:p>
      <w:pPr>
        <w:spacing w:after="0"/>
        <w:widowControl/>
      </w:pPr>
    </w:p>
    <w:p>
      <w:pPr>
        <w:pStyle w:val="Heading1"/>
        <w:widowControl/>
      </w:pPr>
      <w:r>
        <w:t>4. 利益相关者地图</w:t>
      </w:r>
    </w:p>
    <w:tbl>
      <w:tblPr>
        <w:tblStyle w:val="TableGrid"/>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cantSplit/>
        </w:trPr>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参与方</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Role</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Information</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Power</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Interest</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Risk</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Reputation</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Exit</w:t>
            </w:r>
          </w:p>
        </w:tc>
        <w:tc>
          <w:tcPr>
            <w:tcW w:type="dxa" w:w="168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Responsibility</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苏联领导层</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四国占领权持有者、GDR保护者、超级大国对手</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掌握对GDR内部沟通和自身真实底线</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极高：可决定封锁、和约、对GDR授权</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维持东欧安全带；稳定GDR；限制西德战略空间；维持大国信誉</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误判西方红线导致大国冲突；失去GDR或显得软弱</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中：可延期限、调整压力</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对直接升级与代理人约束负首要战略责任</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东德（GDR）领导层</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被保护国、东柏林事实管理者</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最接近人口外流、经济损失和国内控制信息</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国内执行力强，国际行动受苏联约束</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政权存续、劳动力与人才、主权地位</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人口外逃、经济失血、合法性崩溃</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低：1961夏退出成本急升</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对封边/柏林墙的直接行为与国内治理负主要责任</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西柏林占领国之一、NATO核心</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全球情报与联盟沟通；对苏东真实意图不完全</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极高：决定坚守、谈判、升级或克制</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联盟信誉、西欧安全、避免大国战争、保住西柏林自由</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撤退信誉崩塌；过度升级导致战争风险</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中高：可通过红线设计调整</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对联盟红线、预警综合、危机控制负关键责任</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英国</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西柏林占领国、NATO成员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自身驻柏林与外交渠道</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高但资源和国内政治约束较强</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维持权利、避免战争、联盟团结</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被视为软弱或被硬线拖入冲突</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危机调停和联盟协调责任</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法国</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西柏林占领国、NATO成员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驻柏林与对苏外交信息</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不让苏联以压力换取西方撤退；维护欧洲秩序</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妥协鼓励继续施压；强硬也有失控风险</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联盟强硬底线塑造者</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西德（FRG）政府</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西方阵营德国国家；无西柏林完整主权</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掌握西德舆论、难民安置、对柏林依赖</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中高：能影响盟国但不能单独决定四国权利</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统一目标、避免承认GDR、维护西柏林联系</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临时协议固化分裂或削弱统一主张</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低—中</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压缩/塑造盟国可妥协空间</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西柏林政府</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城市治理与西方政治象征</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最直接掌握城市民意、通行影响与社会稳定</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中：无大国军事决定权，象征力很高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城市生存、居民信心、自由通行、经济联系</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人口恐慌、资本外流、被盟友交易</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低</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向占领国施压并维持市民信心</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东德居民/难民</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直接人口与人道承受者</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掌握个人生活成本；对大国决策信息最少</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个体低，集体迁移形成结构性压力</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迁徙自由、家庭联系、职业机会</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边界封闭、制度惩罚、家庭分离</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个人高、政治低</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1961前较高，墙后骤降</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非危机制造者，却是改变苏东效用函数的关键变量</w:t>
            </w:r>
          </w:p>
        </w:tc>
      </w:tr>
      <w:tr>
        <w:trPr>
          <w:cantSplit/>
        </w:trPr>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NATO</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西方集体安全制度</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汇总成员国军事与政治评估</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高但需共识</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联盟可信度、成员团结、避免被逐个施压</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成员分歧、核时代误判</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高</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168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把柏林从局部问题转为集体承诺</w:t>
            </w:r>
          </w:p>
        </w:tc>
      </w:tr>
    </w:tbl>
    <w:p>
      <w:pPr>
        <w:spacing w:after="0"/>
        <w:widowControl/>
      </w:pPr>
    </w:p>
    <w:p>
      <w:pPr>
        <w:pStyle w:val="Heading1"/>
        <w:widowControl/>
      </w:pPr>
      <w:r>
        <w:t>5. 阶段 × 参与方利益矩阵</w:t>
      </w:r>
    </w:p>
    <w:tbl>
      <w:tblPr>
        <w:tblStyle w:val="TableGrid"/>
        <w:tblW w:type="auto" w:w="0"/>
        <w:jc w:val="center"/>
        <w:tblLook w:firstColumn="1" w:firstRow="1" w:lastColumn="0" w:lastRow="0" w:noHBand="0" w:noVBand="1" w:val="04A0"/>
      </w:tblPr>
      <w:tblGrid>
        <w:gridCol w:w="1892"/>
        <w:gridCol w:w="1892"/>
        <w:gridCol w:w="1892"/>
        <w:gridCol w:w="1892"/>
        <w:gridCol w:w="1892"/>
        <w:gridCol w:w="1892"/>
        <w:gridCol w:w="1892"/>
        <w:gridCol w:w="1892"/>
      </w:tblGrid>
      <w:tr>
        <w:trPr>
          <w:tblHeader w:val="true"/>
          <w:cantSplit/>
        </w:trPr>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阶段</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参与方</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当时信息</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核心利益</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风险</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可选策略</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实际策略</w:t>
            </w:r>
          </w:p>
        </w:tc>
        <w:tc>
          <w:tcPr>
            <w:tcW w:type="dxa" w:w="1892"/>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更优策略</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1948封锁前</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知道西方货币改革与西部整合将削弱四国共同控制</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阻止西方单方面塑造德国；保留柏林杠杆</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施压失败反而团结西方</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协商、局部限制、全面封锁</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逐步升级至全面封锁</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在全面封锁前维持可逆限制并锁定四方谈判议程</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1948封锁前</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美英法</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知道苏方逐步限制交通；不确定其是否会为柏林升级</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经济重建、占领权、联盟信誉</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撤退信誉损失；直接冲突风险</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撤出、强行地面通行、空运、谈判</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空运+外交谈判</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空运是当时风险收益比最优的中间选项</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1948—49</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西柏林政府/居民</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切身感受封锁与物资风险</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城市生存与政治自由</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对西方失去信心</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接受苏方供应、支持空运、政治动员</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总体支持留在西方体系</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维持秩序和公开民意，增强西方承诺可信度</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1958最后通牒</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掌握自身期限弹性；了解GDR脆弱性</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和平条约、提升GDR地位、压缩西方占领权</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期限落空损害威信；执行又可能引发战争</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强制期限、分阶段谈判、冻结现状</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最后通牒+多次谈判/延缓</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以可验证临时通行安排替代“自动到期”威胁</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1958—59</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英国</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知道西方不会撤离，但担心核时代战争成本</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保留西柏林同时降低升级</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被盟友视为软弱；战争风险</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强硬拒绝、峰会、临时安排</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积极峰会外交</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把不可接受的最终方案转为程序性谈判</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1958—61</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西德</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知道盟国存在妥协倾向；担心GDR被事实承认</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统一主张、避免固化分裂</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被大国以柏林换缓和</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自由市、四国权利、有限技术安排</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反对削弱西方权利的临时方案</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区分法律承认与技术性通行协议，降低否决面</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1961夏</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东德</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掌握人口外流与劳动力损失最完整数据</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立即止住外流、维持政权</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经济/政治失稳</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改革国内政策、扩大合法旅行、封边、推动和约</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强力推动封边</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更早降低外逃激励，但与政权控制偏好冲突</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1961夏</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知道GDR持续施压；知道西方明确保卫西柏林但未把居民跨区流动列为战争红线</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保住GDR，同时避免直接大战</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封边形象代价；拒绝封边则GDR继续失血</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拒绝GDR、封边、强签和约、延后</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批准封边但不驱逐西方</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限制GDR单方面扩张，保留四国权利程序</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1961夏</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获得大量边境/难民异常信号，但预警整合不足</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西柏林驻留与通行、联盟信誉、避免战争</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墙损害自由叙事；军事阻止风险极高</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扩大红线、保持核心红线、警告、军事阻止</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聚焦核心权利，墙后克制</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更早明确政治经济代价，同时不提出不可兑现战争威胁</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1961年8月后</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西柏林政府</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看到居民失望与盟军克制</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维持信心、避免被遗弃</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社会恐慌、政治信誉受损</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批评盟国、合作维稳、要求象征支持</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公开施压，美方后续加强象征支持</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同时讲清“不为墙开战”与“不放弃城市”</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1961年10月</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美苏</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都知道盟军进入程序争议可能触碰四国权利</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保存法律立场、避免升级</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地方/代理人把危机失控</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继续升级、秘密沟通、程序退让</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秘密沟通、相互后撤</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典型最优：保存原则、降低可见羞辱、同步降级</w:t>
            </w:r>
          </w:p>
        </w:tc>
      </w:tr>
      <w:tr>
        <w:trPr>
          <w:cantSplit/>
        </w:trPr>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1971</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多年危机证明主权终局不可快速解决</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降低通行摩擦、使柏林可预测</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协议被国内解释为让步</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追求终局、冻结、程序协议</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四国协议+两德技术安排</w:t>
            </w:r>
          </w:p>
        </w:tc>
        <w:tc>
          <w:tcPr>
            <w:tcW w:type="dxa" w:w="1892"/>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以“不改变法律立场”换取可验证实际规则</w:t>
            </w:r>
          </w:p>
        </w:tc>
      </w:tr>
    </w:tbl>
    <w:p>
      <w:pPr>
        <w:spacing w:after="0"/>
        <w:widowControl/>
      </w:pPr>
    </w:p>
    <w:p>
      <w:pPr>
        <w:sectPr>
          <w:footerReference w:type="default" r:id="rId34"/>
          <w:pgSz w:w="16838" w:h="11906" w:orient="landscape"/>
          <w:pgMar w:top="964" w:right="850" w:bottom="964" w:left="850" w:header="720" w:footer="720" w:gutter="0"/>
          <w:cols w:space="720"/>
          <w:docGrid w:linePitch="360"/>
        </w:sectPr>
        <w:widowControl/>
      </w:pPr>
    </w:p>
    <w:p>
      <w:pPr>
        <w:pStyle w:val="Heading1"/>
        <w:widowControl/>
      </w:pPr>
      <w:r>
        <w:t>6. 动态信息不对称：谁知道什么、何时知道</w:t>
      </w:r>
    </w:p>
    <w:p>
      <w:pPr>
        <w:pStyle w:val="Heading2"/>
        <w:widowControl/>
      </w:pPr>
      <w:r>
        <w:t>6.1 1948：对“苏联到底会走多远”的信息不对称</w:t>
      </w:r>
    </w:p>
    <w:p>
      <w:pPr>
        <w:widowControl/>
      </w:pPr>
      <w:r>
        <w:t>【事实】西方能够观察到交通限制逐步增加，却无法确认苏方最终升级上限；苏方知道自身封锁计划，却不确定美国是否会为了一个被苏占区包围的城市承担长期成本。[S2][S3]</w:t>
      </w:r>
    </w:p>
    <w:p>
      <w:pPr>
        <w:widowControl/>
      </w:pPr>
      <w:r>
        <w:t>【推断】空运的重要作用之一，是把最危险的未知量——“对方是否愿意先用武力阻断/突破”——暂时从决策树中移开。它让投入规模可以逐步增加，而不是一次性跨越战争门槛。</w:t>
      </w:r>
    </w:p>
    <w:p>
      <w:pPr>
        <w:pStyle w:val="Heading2"/>
        <w:widowControl/>
      </w:pPr>
      <w:r>
        <w:t>6.2 1958—1960：最后通牒究竟是期限还是谈判杠杆？</w:t>
      </w:r>
    </w:p>
    <w:p>
      <w:pPr>
        <w:widowControl/>
      </w:pPr>
      <w:r>
        <w:t>【事实】苏联公开提出期限和单独和约方案，但随后接受日内瓦谈判、赫鲁晓夫访美和戴维营会谈，最初期限没有按字面节奏执行。[S6][S23]</w:t>
      </w:r>
    </w:p>
    <w:p>
      <w:pPr>
        <w:widowControl/>
      </w:pPr>
      <w:r>
        <w:t>【推断】这产生“威胁—拖延—再威胁”循环：西方逐渐判断苏联未必愿意为原期限发动大战，于是更愿意拖延；而苏联每次延后都会承受信誉折损，于是又有激励用更强烈语言恢复威慑。</w:t>
      </w:r>
    </w:p>
    <w:p>
      <w:pPr>
        <w:pStyle w:val="Heading2"/>
        <w:widowControl/>
      </w:pPr>
      <w:r>
        <w:t>6.3 1961：典型的“有信息、无综合预警”</w:t>
      </w:r>
    </w:p>
    <w:p>
      <w:pPr>
        <w:widowControl/>
      </w:pPr>
      <w:r>
        <w:t>【事实】8月前，美国驻柏林机构和情报系统掌握难民激增、边境检查收紧、东德强硬表态等信号。国家安全档案馆公布的解密材料显示，事后总统外国情报顾问委员会批评情报机构没有向最高决策者提供足够及时、充分综合的先期评估。[S10]</w:t>
      </w:r>
    </w:p>
    <w:p>
      <w:pPr>
        <w:widowControl/>
      </w:pPr>
      <w:r>
        <w:t>【事实】德国柏林墙档案时间线显示，8月7日东德政治局已确定12/13日封边日期，8月9日进入高度秘密的部署准备；美国最高层仍没有获得确定形式与时间的预警。[S11]</w:t>
      </w:r>
    </w:p>
    <w:p>
      <w:pPr>
        <w:widowControl/>
      </w:pPr>
      <w:r>
        <w:t>【推断】失败不主要在“搜集”，而在“异常赋权—情景化—传递”：观察者知道局势异常，却没有把“迅速物理封闭城市边界”作为高概率具体行动送到最高层，也没有提前把它转换成政策问题——如果行动只针对东德居民而不触及盟军权利，美国究竟准备做到哪一步？</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参与方</w:t>
            </w:r>
          </w:p>
        </w:tc>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最接近的私人信息</w:t>
            </w:r>
          </w:p>
        </w:tc>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最关键未知量</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最清楚自己是否真会签单独和约；最清楚是否批准GDR封边</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不知道美国会为哪类权利升级到多高程度</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东德</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最清楚人口外流、经济和控制危机；最清楚封边准备</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不确定西方是否把封边本身视为军事红线</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美国</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最清楚自身真实红线；拥有广泛情报碎片</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不清楚苏联期限真实可信度、GDR具体行动时间</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英国/法国</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了解盟国内部分歧和本国风险承受力</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不能单独判断美苏最终升级上限</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西德/西柏林</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最清楚德国舆论、城市信心、难民影响</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对美苏秘密沟通与底线掌握有限</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东德居民</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最清楚个体离开动机和生活成本</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几乎不知道高层何时封边，退出窗口突然关闭</w:t>
            </w:r>
          </w:p>
        </w:tc>
      </w:tr>
    </w:tbl>
    <w:p>
      <w:pPr>
        <w:spacing w:after="0"/>
        <w:widowControl/>
      </w:pPr>
    </w:p>
    <w:p>
      <w:pPr>
        <w:pStyle w:val="Heading1"/>
        <w:widowControl/>
      </w:pPr>
      <w:r>
        <w:t>7. 关键决策节点与替代策略</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cantSplit/>
        </w:trPr>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节点</w:t>
            </w:r>
          </w:p>
        </w:tc>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参与方</w:t>
            </w:r>
          </w:p>
        </w:tc>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方案</w:t>
            </w:r>
          </w:p>
        </w:tc>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短期收益</w:t>
            </w:r>
          </w:p>
        </w:tc>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长期风险</w:t>
            </w:r>
          </w:p>
        </w:tc>
        <w:tc>
          <w:tcPr>
            <w:tcW w:type="dxa" w:w="1587"/>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当时合理性</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1948年6月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继续局部可逆限制</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保留杠杆、降低对抗</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不能迫使西方快速让步</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1948年6月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全面封锁</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最大化压力、测试西方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若西方绕过则政治反噬</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1948年6月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撤出西柏林</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避免冲突和长期成本</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联盟信誉与德国政治后果巨大</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1948年6月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空运+谈判</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保留权利、不直接突破地面封锁</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成本高，可持续性当时未知</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1958年11月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按期限强制单独和约</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恢复威胁可信度</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可能触发西方强行通行与大国冲突</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1958年11月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把期限转为谈判过程</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保留议题、降低战争概率</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被视为后退</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1958—59</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接受自由市</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即时缓和</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可能削弱西柏林安全与联盟信誉</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1958—59</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拒绝退出但接受谈判</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守住核心权利并保留出口</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需管理盟友分歧</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1961年6—7月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东德/苏联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国内调整+延缓封边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降低形象与人道代价</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短期未必止住外流</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1961年6—8月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东德/苏联</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封闭居民边界但不触及西方驻留/通行</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迅速止血，避免直接碰核心红线</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高人道/声誉成本、固化分裂</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政权效用高；社会效用低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1961年7月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美国</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把居民跨区流动提升为战争红线</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可能威慑封边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可信度低且升级风险极高</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1961年7月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美国</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政治经济警告+保持盟军红线</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增加封边成本，同时保留危机控制空间</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不能保证阻止墙</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1961年8月13日后</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以军事手段破除封边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显示强硬</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极高升级风险且超出此前核心红线</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极低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1961年8月13日后</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西方</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抗议+强化西柏林承诺+不挑战墙本身</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保住核心权利并避免战争</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居民承担主要代价，形象受损</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高（若目标含避免大战）</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1961年10月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美苏</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继续公开升级</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避免表面让步</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局部程序争议变成大国冲突</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1961年10月</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美苏</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秘密沟通+对称降级</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双方保存面子和法律立场</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国内看不到“胜利”</w:t>
            </w:r>
          </w:p>
        </w:tc>
        <w:tc>
          <w:tcPr>
            <w:tcW w:type="dxa" w:w="1587"/>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最高</w:t>
            </w:r>
          </w:p>
        </w:tc>
      </w:tr>
    </w:tbl>
    <w:p>
      <w:pPr>
        <w:spacing w:after="0"/>
        <w:widowControl/>
      </w:pPr>
    </w:p>
    <w:p>
      <w:pPr>
        <w:pStyle w:val="Heading2"/>
        <w:widowControl/>
      </w:pPr>
      <w:r>
        <w:t>事前最优 ≠ 事后最优</w:t>
      </w:r>
    </w:p>
    <w:p>
      <w:pPr>
        <w:widowControl/>
      </w:pPr>
      <w:r>
        <w:t>1948年空运后来证明成功，但当时并非显然会成功；它的事前优势是可逆、可扩展，并避免立即跨越战争门槛。1961年西方不军事阻止柏林墙在人道层面代价极大，但如果效用函数包含“避免超级大国直接战争 + 保住西柏林核心权利”，这一克制在当时信息下具有明确工具理性。</w:t>
      </w:r>
    </w:p>
    <w:p>
      <w:pPr>
        <w:pStyle w:val="Heading1"/>
        <w:widowControl/>
      </w:pPr>
      <w:r>
        <w:t>8. 声誉资本、联盟信誉与承诺升级</w:t>
      </w:r>
    </w:p>
    <w:p>
      <w:pPr>
        <w:widowControl/>
      </w:pPr>
      <w:r>
        <w:t>柏林之所以危险，正因为其直接军事与经济价值不足以解释各方投入。到1950年代末，它已经成为“承诺的可见性装置”：谁能驻留、谁能通过、谁有权检查谁，都会被盟友和对手解读为整个阵营可信度的信号。[S8][S9]</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参与方</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声誉投入</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暴露含义</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承诺升级机制</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美国</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1948坚守；NATO承诺；1961公开演说</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撤出被解释为美国不能履行更广泛盟约</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公开承诺越多，越难接受苏联单方面改写权利</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1958最后通牒；反复强调和约期限</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若持续延后又无成果，威慑与领导声望受损</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需要新的压力或可见成果恢复可信度</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东德</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长期宣称主权与制度优越</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人口外流直接否定政权合法性与经济可持续性</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越无法止住外逃，越倾向高成本控制</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西德</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不承认GDR并坚持统一</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接受自由市或GDR控制通道可能被视为默认分裂</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国内政治压缩技术妥协空间</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西柏林政府</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自由城市象征、1948反封锁记忆</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若显得被盟友抛弃，城市信心和政治地位受损</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需要美国提供高度可见的支持</w:t>
            </w:r>
          </w:p>
        </w:tc>
      </w:tr>
    </w:tbl>
    <w:p>
      <w:pPr>
        <w:spacing w:after="0"/>
        <w:widowControl/>
      </w:pPr>
    </w:p>
    <w:p>
      <w:pPr>
        <w:widowControl/>
      </w:pPr>
      <w:r>
        <w:t>【判断：存在承诺升级，但不等于“失去理性”。】过去的公开投入改变了未来成本函数：1958最后通牒使苏联后续延期更昂贵；1948空运成功与NATO承诺使西方撤出更昂贵；GDR长期合法性叙事使人口外流越来越难被容忍。承诺升级是路径依赖，不是阴谋证据。</w:t>
      </w:r>
    </w:p>
    <w:p>
      <w:pPr>
        <w:pStyle w:val="Heading1"/>
        <w:widowControl/>
      </w:pPr>
      <w:r>
        <w:t>9. 媒体传播、信息级联与证据谱系</w:t>
      </w:r>
    </w:p>
    <w:p>
      <w:pPr>
        <w:pStyle w:val="Heading2"/>
        <w:widowControl/>
      </w:pPr>
      <w:r>
        <w:t>9.1 1948：事实高度可见，动机高度争议</w:t>
      </w:r>
    </w:p>
    <w:p>
      <w:pPr>
        <w:widowControl/>
      </w:pPr>
      <w:r>
        <w:t>1948的核心事实——交通中断、空运持续、城市物资压力——高度可验证，因此传播风险主要集中在动机解释：西方叙事强调苏联胁迫；苏联叙事强调西方单方面货币和国家重组破坏四国安排。大量转载不能替代原始交通命令、四国文件和同期外交记录。[S2][S3]</w:t>
      </w:r>
    </w:p>
    <w:p>
      <w:pPr>
        <w:pStyle w:val="Heading2"/>
        <w:widowControl/>
      </w:pPr>
      <w:r>
        <w:t>9.2 1961：从异常信号到符号化叙事</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层级</w:t>
            </w:r>
          </w:p>
        </w:tc>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内容</w:t>
            </w:r>
          </w:p>
        </w:tc>
        <w:tc>
          <w:tcPr>
            <w:tcW w:type="dxa" w:w="3175"/>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主要证据</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原始现实</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难民流量上升、边境检查收紧、东德高层会议</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S10/S11</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内部解释</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GDR：人口与经济失血；苏联：GDR稳定+德国/柏林总体谈判；美国：难民潮加剧GDR脆弱性</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S10/S14</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公开叙事（东）</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安全、反颠覆、主权与社会主义防卫</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S11及东德公开话语</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公开叙事（西）</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自由前哨、难民选择、苏联测试联盟承诺</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S9</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媒体/公众标签</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墙成为冷战最具可视性的符号，复杂法律地位被压缩为自由/压迫二元图像</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多源</w:t>
            </w:r>
          </w:p>
        </w:tc>
      </w:tr>
      <w:tr>
        <w:trPr>
          <w:cantSplit/>
        </w:trPr>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后见之明叙事</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“所有人早知道会建墙”或“西方完全毫无预警”</w:t>
            </w:r>
          </w:p>
        </w:tc>
        <w:tc>
          <w:tcPr>
            <w:tcW w:type="dxa" w:w="3175"/>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S10显示两者都过度简化</w:t>
            </w:r>
          </w:p>
        </w:tc>
      </w:tr>
    </w:tbl>
    <w:p>
      <w:pPr>
        <w:spacing w:after="0"/>
        <w:widowControl/>
      </w:pPr>
    </w:p>
    <w:p>
      <w:pPr>
        <w:widowControl/>
      </w:pPr>
      <w:r>
        <w:t>【判断】1958—1961的NVR风险高于1948：威胁文本是真实的，但“是否执行、如何执行、终极目标是什么”无法由公开叙事验证。到1961年7—8月上旬，事实增长（难民、检查、会议）与叙事增长（强硬公开语言）同时上升，而真正关键的决策仍在秘密进行。</w:t>
      </w:r>
    </w:p>
    <w:p>
      <w:pPr>
        <w:pStyle w:val="Heading1"/>
        <w:widowControl/>
      </w:pPr>
      <w:r>
        <w:t>10. 异常值治理</w:t>
      </w:r>
    </w:p>
    <w:p>
      <w:pPr>
        <w:widowControl/>
      </w:pPr>
      <w:r>
        <w:t>柏林本身就是战后秩序的制度异常：它在苏占区腹地却由四国共同占领；西柏林与西德高度联系但不具有普通联邦州的完整地位；东柏林被GDR当作首都，西方又坚持四国对全柏林的权利。于是证件、货币、交通、地方执法等技术问题都可能被提升为主权与信誉问题。</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地理异常：西柏林是被对方阵营包围的政治飞地。</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法律异常：四国权利没有随两德成立自动消失，各方对权利范围解释不同。</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人口异常：在东德大部分边界已加强控制后，柏林长期仍保留相对开放的跨区流动，使其成为主要外逃通道。[S16]</w:t>
      </w:r>
    </w:p>
    <w:p>
      <w:pPr>
        <w:widowControl/>
      </w:pPr>
      <w:r>
        <w:t>理想治理应是 Anomaly ↑ → Verification/Procedure ↑；柏林多次出现的是 Anomaly ↑ → Symbolic Value ↑ → Reputation Investment ↑。异常越强，越被送入宣传与威慑系统，而不是程序性风险复核系统。</w:t>
      </w:r>
    </w:p>
    <w:p>
      <w:pPr>
        <w:pStyle w:val="Heading1"/>
        <w:widowControl/>
      </w:pPr>
      <w:r>
        <w:t>11. 退出窗口、NVR与纠错债务</w:t>
      </w:r>
    </w:p>
    <w:p>
      <w:pPr>
        <w:pStyle w:val="Heading2"/>
        <w:widowControl/>
      </w:pPr>
      <w:r>
        <w:t>11.1 低成本退出窗口</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时点</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可采取行动</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纠错成本</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不纠错风险/限制</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1948年春—6月中旬</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四国重新谈判货币与德国经济安排，避免把柏林居民生存当杠杆</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低—中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四国治理本已脆弱，终局分歧很深</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1948年6—7月</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撤回全面封锁，同时把货币与通行问题重新纳入谈判</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空运一旦成为公开政治工程，双方声誉投入迅速上升</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1959年日内瓦—戴维营</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把“自动到期”的最后期限改成无自动执行的谈判框架</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较低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这是第二次危机最真实、且一度被利用的退出窗口</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1960年巴黎峰会前</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继续艾森豪威尔—赫鲁晓夫的临时安排谈判</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低—中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U-2事件破坏政治条件</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1961年6—7月</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分离三议题：西柏林驻留/通行、德国和约、GDR人口流动</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GDR难民危机使时间窗口急速缩小</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1961年8月上旬</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苏联延缓封边并要求GDR先降低国内外逃压力</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对GDR领导层而言继续外流已接近不可接受</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1961年8月13日后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西方明确不接受侵蚀盟军权利，但不把墙本身军事化</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相对低（针对大国升级）</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这是避免美苏战争的最后低成本窗口，事实上被采用</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1961年10月</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通过秘密渠道实现对称后撤</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若要求对方公开先认输，声誉成本将锁死退出</w:t>
            </w:r>
          </w:p>
        </w:tc>
      </w:tr>
    </w:tbl>
    <w:p>
      <w:pPr>
        <w:spacing w:after="0"/>
        <w:widowControl/>
      </w:pPr>
    </w:p>
    <w:p>
      <w:pPr>
        <w:pStyle w:val="Heading2"/>
        <w:widowControl/>
      </w:pPr>
      <w:r>
        <w:t>11.2 NVR：叙事/验证比（定性）</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阶段</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NVR</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理由</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含义</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1948封锁前</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双方对德国重建意图的叙事激烈，封锁尚未全面可见</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风险来自对意图的误判</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1948封锁后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交通中断与空运高度可验证，动机仍争议</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事实清晰，意图解释分裂</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1958最后通牒</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威胁文本公开，但是否按期限执行不可验证</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易把谈判杠杆误读为自动行动计划</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1961年7—8月上旬</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难民危机可见，具体封边决定保密，公开语言无法解释真实准备</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突发与反转风险最高</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1961年8月13日后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封边事实清晰，争议转向目的、合法性与责任</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叙事争议不再掩盖物理事实</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1961年10月</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低—中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争议围绕具体通行/检查程序，核心红线更清楚</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程序性退让更可行</w:t>
            </w:r>
          </w:p>
        </w:tc>
      </w:tr>
    </w:tbl>
    <w:p>
      <w:pPr>
        <w:spacing w:after="0"/>
        <w:widowControl/>
      </w:pPr>
    </w:p>
    <w:p>
      <w:pPr>
        <w:pStyle w:val="Heading2"/>
        <w:widowControl/>
      </w:pPr>
      <w:r>
        <w:t>11.3 Correction Debt：纠错债务</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阶段</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债务来源</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变化</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解释</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1945—47</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德国无和平条约、四国共管与阵营分裂并存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低→中</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共同占领机制仍有余量</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1948</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货币、国家建设与柏林通行冲突</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急升</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全面封锁把法律模糊转成生存危机</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1949—57</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空运成功但未解决柏林终局</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高位稳定</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成功反而增强柏林象征投资</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1958—60</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最后通牒、联盟信誉、GDR承认问题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再次急升</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每次期限与峰会失败都增加下一轮压力</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1961夏</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GDR人口外流叠加最后期限</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峰值</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外交债务与国内治理债务合流</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1961墙后</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大国战争债务下降，人道债务外部化</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结构转移</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危机成本从美苏直接冲突转嫁给居民自由</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1971</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通行与联系程序化</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显著下降</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不解决主权，但降低重复摩擦触发率</w:t>
            </w:r>
          </w:p>
        </w:tc>
      </w:tr>
    </w:tbl>
    <w:p>
      <w:pPr>
        <w:spacing w:after="0"/>
        <w:widowControl/>
      </w:pPr>
    </w:p>
    <w:p>
      <w:pPr>
        <w:sectPr>
          <w:footerReference w:type="default" r:id="rId35"/>
          <w:pgSz w:w="11906" w:h="16838"/>
          <w:pgMar w:top="1191" w:right="1191" w:bottom="1077" w:left="1191" w:header="720" w:footer="720" w:gutter="0"/>
          <w:cols w:space="720"/>
          <w:docGrid w:linePitch="360"/>
        </w:sectPr>
        <w:widowControl/>
      </w:pPr>
    </w:p>
    <w:p>
      <w:pPr>
        <w:pStyle w:val="Heading1"/>
        <w:widowControl/>
      </w:pPr>
      <w:r>
        <w:t>12. 四个结构相似案例</w:t>
      </w:r>
    </w:p>
    <w:p>
      <w:pPr>
        <w:widowControl/>
      </w:pPr>
      <w:r>
        <w:t>结构相似不代表行为性质或主观责任相同。下表比较的是“异常地位—联盟承诺—声誉投入—危机沟通—退出机制”的动力学。</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cantSplit/>
        </w:trPr>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变量</w:t>
            </w:r>
          </w:p>
        </w:tc>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柏林危机</w:t>
            </w:r>
          </w:p>
        </w:tc>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奥地利1955</w:t>
            </w:r>
          </w:p>
        </w:tc>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的里雅斯特1953–54</w:t>
            </w:r>
          </w:p>
        </w:tc>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台海危机1958</w:t>
            </w:r>
          </w:p>
        </w:tc>
        <w:tc>
          <w:tcPr>
            <w:tcW w:type="dxa" w:w="252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4"/>
              </w:rPr>
              <w:t>古巴导弹危机1962</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初始异常</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四国共管、阵营腹地飞地</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四国占领但单一奥地利国家</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自由领土分区、意南争议</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近海岛屿与台湾防务边界不完全重合</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苏联在美国近海部署战略武器</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联盟/权威背书</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美苏四国权利、NATO信誉</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四国占领权与国家条约</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英美管理、地区盟友压力</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美台安全关系与美国地区信誉</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美苏最高层直接承诺</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核心叙事</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自由前哨 vs 主权/安全伤口</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恢复主权+中立</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民族领土与安全</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前沿据点是否等同台湾防务</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战略平衡与古巴安全</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第一批压力</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交通限制、难民潮、盟友分歧</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占领长期化成本</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意南紧张与外交压力</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美国是否为每个离岛承担全面风险</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侦察确认后政策争论</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关键约束</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空运可行；西方不撤；GDR外流不可持续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苏联愿接受中立化；西方也接受撤军</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双方难承受局部战争升级</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美国对离岛承诺保留一定边界</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双方均无法接受无限升级</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信息级联</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较弱</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极强</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承诺升级</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很强</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强</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极强</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沟通/调查机制</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四国外交、秘密渠道、盟内协商</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四国谈判</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英美调停、伦敦谈判</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外交会谈与联盟沟通</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ExComm、公开/秘密通信</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最终结果</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冻结分裂；1971程序化</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1955国家条约+中立、四国撤军</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1954事实性行政安排</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危机降级，核心主权争议延续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导弹撤出并推动更成熟危机沟通</w:t>
            </w:r>
          </w:p>
        </w:tc>
      </w:tr>
      <w:tr>
        <w:trPr>
          <w:cantSplit/>
        </w:trPr>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制度教训</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先程序化红线，再谈终局</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若交换集合重叠，可一次性解决</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事实安排可先于法理终局</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承诺边界可降低前沿据点绑架风险</w:t>
            </w:r>
          </w:p>
        </w:tc>
        <w:tc>
          <w:tcPr>
            <w:tcW w:type="dxa" w:w="252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4"/>
              </w:rPr>
              <w:t>秘密渠道与可对称退出条件重要</w:t>
            </w:r>
          </w:p>
        </w:tc>
      </w:tr>
    </w:tbl>
    <w:p>
      <w:pPr>
        <w:spacing w:after="0"/>
        <w:widowControl/>
      </w:pPr>
    </w:p>
    <w:p>
      <w:pPr>
        <w:pStyle w:val="Heading2"/>
        <w:widowControl/>
      </w:pPr>
      <w:r>
        <w:t>12.1 奥地利：为什么能“一次性解决”？</w:t>
      </w:r>
    </w:p>
    <w:p>
      <w:pPr>
        <w:widowControl/>
      </w:pPr>
      <w:r>
        <w:t>【推断】奥地利没有像德国那样已经形成两个制度竞争国家，也没有西柏林式高声誉飞地。各方最终能接受统一、主权恢复且军事中立的奥地利，因此四国撤军具有相对对称性。[S19] 柏林则不存在可信的对称交换：西方认为一旦撤军，西柏林的政治选择缺少同等可验证保障。</w:t>
      </w:r>
    </w:p>
    <w:p>
      <w:pPr>
        <w:pStyle w:val="Heading2"/>
        <w:widowControl/>
      </w:pPr>
      <w:r>
        <w:t>12.2 的里雅斯特：法理未彻底解决，也能先降低危险</w:t>
      </w:r>
    </w:p>
    <w:p>
      <w:pPr>
        <w:widowControl/>
      </w:pPr>
      <w:r>
        <w:t>1953—1954年的里雅斯特争议同样存在分区治理、盟友压力与民族主权叙事。最终通过事实性行政安排降低直接冲突，而没有要求所有法理争议先消失。[S20] 这与1971柏林协议的程序化思路高度相似。</w:t>
      </w:r>
    </w:p>
    <w:p>
      <w:pPr>
        <w:pStyle w:val="Heading2"/>
        <w:widowControl/>
      </w:pPr>
      <w:r>
        <w:t>12.3 台海危机：前沿据点与承诺边界</w:t>
      </w:r>
    </w:p>
    <w:p>
      <w:pPr>
        <w:widowControl/>
      </w:pPr>
      <w:r>
        <w:t>台海危机与柏林都涉及难以防御却高度象征化的前沿位置。美国既要维持地区承诺，又必须避免让每一个局部据点自动决定全面战争。[S21] 柏林的核心权利红线本质上也是一种“承诺边界设计”。</w:t>
      </w:r>
    </w:p>
    <w:p>
      <w:pPr>
        <w:pStyle w:val="Heading2"/>
        <w:widowControl/>
      </w:pPr>
      <w:r>
        <w:t>12.4 古巴导弹危机：柏林之后的一年</w:t>
      </w:r>
    </w:p>
    <w:p>
      <w:pPr>
        <w:widowControl/>
      </w:pPr>
      <w:r>
        <w:t>1962年古巴危机说明，美苏仍会因信息不对称和声誉压力进入极端高风险对峙，但双方更依赖直接与秘密沟通寻找可接受退出。[S22] 1961年检查站对峙已经预演了“公开保存原则、私下同步降级”的逻辑。</w:t>
      </w:r>
    </w:p>
    <w:p>
      <w:pPr>
        <w:pStyle w:val="Heading1"/>
        <w:widowControl/>
      </w:pPr>
      <w:r>
        <w:t>13. 分层责任矩阵</w:t>
      </w:r>
    </w:p>
    <w:p>
      <w:pPr>
        <w:widowControl/>
      </w:pPr>
      <w:r>
        <w:t>责任不做简单总排名。同一参与方可以在“直接行为”上责任高，在“纠错”上又有积极作用。表中高/中/低为相对评价，必须结合行为性质阅读。</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cantSplit/>
        </w:trPr>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参与方</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行为</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管理</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验证</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传播</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纠错</w:t>
            </w:r>
          </w:p>
        </w:tc>
        <w:tc>
          <w:tcPr>
            <w:tcW w:type="dxa" w:w="2163"/>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5"/>
              </w:rPr>
              <w:t>制度</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苏联领导层</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高：1948封锁、1958最后通牒、支持1961封边</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高：对GDR有最终战略约束力</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中：对西方意志存在误判风险</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高：期限与占领权取消形成高压叙事</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中高：多次延期限、1961对峙降级</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高：长期使用柏林制度模糊性作为杠杆</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东德领导层</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高：直接执行封边与墙</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高：国内治理与人口外流压力紧密相关</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低：其掌握危机数据最完整，不存在“不知情”问题</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高：把外流问题主要包装为外部安全问题</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低：封边后长期固化限制</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高：制度激励使锁住人口成为可选方案</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美国</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低：非封锁/建墙实施者</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中：西部货币与国家重组客观加速四国分裂，但不等同于封锁行为责任</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中高：1961预警综合不足有解密评估支持</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中：高度象征化柏林；但明确红线亦有威慑作用</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高：1948空运替代战争；1961克制与降级</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中：把柏林与全球信誉绑定，提升退出成本</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英国</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低—中：更强调谈判</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高：1959积极推动缓和</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中：联盟内调停重要</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法国</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中：强硬立场提高谈判底线</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西德政府</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中：统一目标与不承认GDR压缩技术妥协空间</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中高：国内政治放大“承认”风险</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西柏林政府</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中高：为城市生存必须动员外部支持</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中高：维持市民信心</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低</w:t>
            </w:r>
          </w:p>
        </w:tc>
      </w:tr>
      <w:tr>
        <w:trPr>
          <w:cantSplit/>
        </w:trPr>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四国战后制度</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w:t>
            </w:r>
          </w:p>
        </w:tc>
        <w:tc>
          <w:tcPr>
            <w:tcW w:type="dxa" w:w="2163"/>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5"/>
              </w:rPr>
              <w:t>高：无和平条约、权利解释不一、通行依赖特殊安排，形成可重复触发点</w:t>
            </w:r>
          </w:p>
        </w:tc>
      </w:tr>
    </w:tbl>
    <w:p>
      <w:pPr>
        <w:spacing w:after="0"/>
        <w:widowControl/>
      </w:pPr>
    </w:p>
    <w:p>
      <w:pPr>
        <w:pStyle w:val="Heading2"/>
        <w:widowControl/>
      </w:pPr>
      <w:r>
        <w:t>责任判断的两个边界</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西方1948年的货币改革和西部国家建设是封锁的重要背景变量，但“背景贡献”不等于“对封锁行为负同等责任”。直接行为责任仍应归于实施交通封锁的一方。</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1961年西方没有为阻止墙发动战争，可以批评其对东德居民自由的保护能力有限，但不能由“未阻止”直接推出“共同策划”或“秘密同意”。现有公开证据更支持基于红线和战争风险的克制，而非串谋。[S10][S11]</w:t>
      </w:r>
    </w:p>
    <w:p>
      <w:pPr>
        <w:pStyle w:val="Heading1"/>
        <w:widowControl/>
      </w:pPr>
      <w:r>
        <w:t>14. 系统性根因：为什么局部理性形成系统性非理性</w:t>
      </w:r>
    </w:p>
    <w:p>
      <w:pPr>
        <w:widowControl/>
      </w:pPr>
      <w:r>
        <w:rPr>
          <w:rFonts w:ascii="Noto Sans CJK SC" w:hAnsi="Noto Sans CJK SC" w:eastAsia="Noto Sans CJK SC"/>
          <w:b/>
          <w:sz w:val="21"/>
        </w:rPr>
        <w:t>未完成的战后制度：</w:t>
      </w:r>
      <w:r>
        <w:rPr>
          <w:rFonts w:ascii="Noto Serif CJK SC" w:hAnsi="Noto Serif CJK SC" w:eastAsia="Noto Serif CJK SC"/>
          <w:sz w:val="21"/>
        </w:rPr>
        <w:t>德国没有和平条约，四国权利继续存在，但四国已不再共享德国政治终局。制度前提消失，制度本身仍承担秩序功能。</w:t>
      </w:r>
    </w:p>
    <w:p>
      <w:pPr>
        <w:widowControl/>
      </w:pPr>
      <w:r>
        <w:rPr>
          <w:rFonts w:ascii="Noto Sans CJK SC" w:hAnsi="Noto Sans CJK SC" w:eastAsia="Noto Sans CJK SC"/>
          <w:b/>
          <w:sz w:val="21"/>
        </w:rPr>
        <w:t>飞地 + 通行依赖：</w:t>
      </w:r>
      <w:r>
        <w:rPr>
          <w:rFonts w:ascii="Noto Serif CJK SC" w:hAnsi="Noto Serif CJK SC" w:eastAsia="Noto Serif CJK SC"/>
          <w:sz w:val="21"/>
        </w:rPr>
        <w:t>西柏林的生存依赖穿越对方控制区。通行既是技术问题，也是主权与联盟信誉问题。</w:t>
      </w:r>
    </w:p>
    <w:p>
      <w:pPr>
        <w:widowControl/>
      </w:pPr>
      <w:r>
        <w:rPr>
          <w:rFonts w:ascii="Noto Sans CJK SC" w:hAnsi="Noto Sans CJK SC" w:eastAsia="Noto Sans CJK SC"/>
          <w:b/>
          <w:sz w:val="21"/>
        </w:rPr>
        <w:t>盟友绑架风险：</w:t>
      </w:r>
      <w:r>
        <w:rPr>
          <w:rFonts w:ascii="Noto Serif CJK SC" w:hAnsi="Noto Serif CJK SC" w:eastAsia="Noto Serif CJK SC"/>
          <w:sz w:val="21"/>
        </w:rPr>
        <w:t>东德可以用地方行动把国内危机推给苏联；西德和西柏林也能用舆论和政治压力压缩美英妥协空间。大国并非完全控制小盟友。[S14]</w:t>
      </w:r>
    </w:p>
    <w:p>
      <w:pPr>
        <w:widowControl/>
      </w:pPr>
      <w:r>
        <w:rPr>
          <w:rFonts w:ascii="Noto Sans CJK SC" w:hAnsi="Noto Sans CJK SC" w:eastAsia="Noto Sans CJK SC"/>
          <w:b/>
          <w:sz w:val="21"/>
        </w:rPr>
        <w:t>信誉外溢：</w:t>
      </w:r>
      <w:r>
        <w:rPr>
          <w:rFonts w:ascii="Noto Serif CJK SC" w:hAnsi="Noto Serif CJK SC" w:eastAsia="Noto Serif CJK SC"/>
          <w:sz w:val="21"/>
        </w:rPr>
        <w:t>任何柏林让步都可能被解释为整个NATO或华约信誉变化，使局部效用函数全球化。</w:t>
      </w:r>
    </w:p>
    <w:p>
      <w:pPr>
        <w:widowControl/>
      </w:pPr>
      <w:r>
        <w:rPr>
          <w:rFonts w:ascii="Noto Sans CJK SC" w:hAnsi="Noto Sans CJK SC" w:eastAsia="Noto Sans CJK SC"/>
          <w:b/>
          <w:sz w:val="21"/>
        </w:rPr>
        <w:t>人口流动成为“投票”：</w:t>
      </w:r>
      <w:r>
        <w:rPr>
          <w:rFonts w:ascii="Noto Serif CJK SC" w:hAnsi="Noto Serif CJK SC" w:eastAsia="Noto Serif CJK SC"/>
          <w:sz w:val="21"/>
        </w:rPr>
        <w:t>东德居民用外逃表达选择，使政权合法性与经济能力同时受损；人口行为绕过外交谈判，直接改变苏东效用函数。</w:t>
      </w:r>
    </w:p>
    <w:p>
      <w:pPr>
        <w:widowControl/>
      </w:pPr>
      <w:r>
        <w:rPr>
          <w:rFonts w:ascii="Noto Sans CJK SC" w:hAnsi="Noto Sans CJK SC" w:eastAsia="Noto Sans CJK SC"/>
          <w:b/>
          <w:sz w:val="21"/>
        </w:rPr>
        <w:t>终极目标不可兼容：</w:t>
      </w:r>
      <w:r>
        <w:rPr>
          <w:rFonts w:ascii="Noto Serif CJK SC" w:hAnsi="Noto Serif CJK SC" w:eastAsia="Noto Serif CJK SC"/>
          <w:sz w:val="21"/>
        </w:rPr>
        <w:t>苏联希望结束西方占领性质权利并提升GDR主权；西方认为在没有可信替代机制前，驻军和通行权本身就是西柏林自由的保障。</w:t>
      </w:r>
    </w:p>
    <w:p>
      <w:pPr>
        <w:widowControl/>
      </w:pPr>
      <w:r>
        <w:rPr>
          <w:rFonts w:ascii="Noto Sans CJK SC" w:hAnsi="Noto Sans CJK SC" w:eastAsia="Noto Sans CJK SC"/>
          <w:b/>
          <w:sz w:val="21"/>
        </w:rPr>
        <w:t>纠错成本递增：</w:t>
      </w:r>
      <w:r>
        <w:rPr>
          <w:rFonts w:ascii="Noto Serif CJK SC" w:hAnsi="Noto Serif CJK SC" w:eastAsia="Noto Serif CJK SC"/>
          <w:sz w:val="21"/>
        </w:rPr>
        <w:t>最后通牒、公开演说、增援和政治动员不断提高下一步退让成本。Delay ≠ Neutral；拖延累积Correction Debt。</w:t>
      </w:r>
    </w:p>
    <w:p>
      <w:pPr>
        <w:widowControl/>
      </w:pPr>
      <w:r>
        <w:rPr>
          <w:rFonts w:ascii="Noto Sans CJK SC" w:hAnsi="Noto Sans CJK SC" w:eastAsia="Noto Sans CJK SC"/>
          <w:b/>
          <w:sz w:val="21"/>
        </w:rPr>
        <w:t>危机稳定与社会正义分离：</w:t>
      </w:r>
      <w:r>
        <w:rPr>
          <w:rFonts w:ascii="Noto Serif CJK SC" w:hAnsi="Noto Serif CJK SC" w:eastAsia="Noto Serif CJK SC"/>
          <w:sz w:val="21"/>
        </w:rPr>
        <w:t>1961墙后的均衡对大国更稳定，却对普通居民更不公。系统稳定不能自动等同制度正当。</w:t>
      </w:r>
    </w:p>
    <w:p>
      <w:pPr>
        <w:sectPr>
          <w:footerReference w:type="default" r:id="rId36"/>
          <w:pgSz w:w="16838" w:h="11906" w:orient="landscape"/>
          <w:pgMar w:top="964" w:right="850" w:bottom="964" w:left="850" w:header="720" w:footer="720" w:gutter="0"/>
          <w:cols w:space="720"/>
          <w:docGrid w:linePitch="360"/>
        </w:sectPr>
        <w:widowControl/>
      </w:pPr>
    </w:p>
    <w:p>
      <w:pPr>
        <w:pStyle w:val="Heading2"/>
        <w:widowControl/>
      </w:pPr>
      <w:r>
        <w:t>系统动力学模型</w:t>
      </w:r>
    </w:p>
    <w:p>
      <w:pPr>
        <w:pStyle w:val="引用"/>
        <w:widowControl/>
      </w:pPr>
      <w:r>
        <w:rPr>
          <w:rFonts w:ascii="Noto Sans CJK SC" w:hAnsi="Noto Sans CJK SC" w:eastAsia="Noto Sans CJK SC"/>
          <w:b/>
          <w:sz w:val="22"/>
        </w:rPr>
        <w:t>未完成战后安排 → 柏林异常地位 → 局部摩擦 → 阵营叙事与信誉投入 → 后退成本上升 → 封锁/期限/通行测试 → 对方反向承诺 → 危机升级 → 临时冻结 → 根本问题未解 → 下一轮危机</w:t>
      </w:r>
    </w:p>
    <w:p>
      <w:pPr>
        <w:pStyle w:val="引用"/>
        <w:widowControl/>
      </w:pPr>
      <w:r>
        <w:rPr>
          <w:rFonts w:ascii="Noto Sans CJK SC" w:hAnsi="Noto Sans CJK SC" w:eastAsia="Noto Sans CJK SC"/>
          <w:b/>
          <w:sz w:val="22"/>
        </w:rPr>
        <w:t>1961特有链条：东德人口外流 ↑ → 政权与经济风险 ↑ → 乌布利希对苏联施压 ↑ → 苏联维持盟友的成本 ↑ → 封边的局部收益上升 → 柏林墙</w:t>
      </w:r>
    </w:p>
    <w:p>
      <w:pPr>
        <w:widowControl/>
      </w:pPr>
      <w:r>
        <w:t>这说明即使不存在秘密串谋，也会自然出现“GDR止住人口外流、苏联避免GDR失稳且暂不强迫西方撤离、西方保住驻留与通行并避免大战”的均衡。利益同向不等于秘密协调。</w:t>
      </w:r>
    </w:p>
    <w:p>
      <w:pPr>
        <w:pStyle w:val="Heading1"/>
        <w:widowControl/>
      </w:pPr>
      <w:r>
        <w:t>15. 如果重新来一次：阶段性更优策略</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参与方</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阶段</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更优策略</w:t>
            </w:r>
          </w:p>
        </w:tc>
        <w:tc>
          <w:tcPr>
            <w:tcW w:type="dxa" w:w="2381"/>
            <w:vAlign w:val="center"/>
            <w:tcMar>
              <w:top w:w="70" w:type="dxa"/>
              <w:start w:w="70" w:type="dxa"/>
              <w:bottom w:w="70" w:type="dxa"/>
              <w:end w:w="70" w:type="dxa"/>
            </w:tcMar>
            <w:shd w:fill="D9E2F3"/>
          </w:tcPr>
          <w:p>
            <w:pPr>
              <w:spacing w:before="0" w:after="0" w:line="252" w:lineRule="auto"/>
              <w:ind w:firstLine="0"/>
            </w:pPr>
            <w:r>
              <w:rPr>
                <w:rFonts w:ascii="Noto Sans CJK SC" w:hAnsi="Noto Sans CJK SC" w:eastAsia="Noto Sans CJK SC"/>
                <w:b/>
                <w:sz w:val="16"/>
              </w:rPr>
              <w:t>为什么更优</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1947—48</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把德国经济/货币争议继续放在四国机制中，避免以西柏林居民生存作为杠杆</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减少西方联盟凝聚和封锁反噬；保留谈判合法性</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美英法</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1947—48</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对西部货币与国家重组同步建立柏林专门过渡协议</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降低苏方以“单方面改变四国安排”为由升级的空间</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1958</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不设自动到期最后期限；提出阶段性和平条约议程与可验证通行保证</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避免把自身锁入信誉陷阱</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西方</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1958—59</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明确区分不可谈判权利与可谈技术问题</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让“坚定”与“缓和”不再互相抵消</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GDR</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1953—61</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更早修正导致外逃的国内政策与经济激励，扩大有限合法流动</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从根源降低人口压力，而不是把治理失败外部化为边境封闭</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苏联</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1960—61</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建立对GDR单方面改变四国城市事实状态的严格许可机制</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降低代理人把大国拖入既成事实的风险</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美国</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1961夏</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提前明确：封闭居民边界将有重大政治经济代价，但军事红线聚焦盟军驻留/通行</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减少误读，同时避免不可兑现战争威胁</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美国情报系统</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1961夏</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将难民数字+边境控制+政治措辞+高层会晤合并为异常指标板，并列出具体行动情景</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修复“有数据、无决策级预警”</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美苏</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1961秋</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建立稳定危机通信与对称降级程序</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降低地方程序争议突然升级的概率</w:t>
            </w:r>
          </w:p>
        </w:tc>
      </w:tr>
      <w:tr>
        <w:trPr>
          <w:cantSplit/>
        </w:trPr>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四国</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1960年代</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尽早推进类似1971年的程序协议：通行、人员、通信、责任边界，同时保留法律立场</w:t>
            </w:r>
          </w:p>
        </w:tc>
        <w:tc>
          <w:tcPr>
            <w:tcW w:type="dxa" w:w="2381"/>
            <w:vAlign w:val="center"/>
            <w:tcMar>
              <w:top w:w="70" w:type="dxa"/>
              <w:start w:w="70" w:type="dxa"/>
              <w:bottom w:w="70" w:type="dxa"/>
              <w:end w:w="70" w:type="dxa"/>
            </w:tcMar>
          </w:tcPr>
          <w:p>
            <w:pPr>
              <w:spacing w:before="0" w:after="0" w:line="252" w:lineRule="auto"/>
              <w:ind w:firstLine="0"/>
            </w:pPr>
            <w:r>
              <w:rPr>
                <w:rFonts w:ascii="Noto Serif CJK SC" w:hAnsi="Noto Serif CJK SC" w:eastAsia="Noto Serif CJK SC"/>
                <w:b w:val="0"/>
                <w:sz w:val="16"/>
              </w:rPr>
              <w:t>把主权终局与日常风险隔离</w:t>
            </w:r>
          </w:p>
        </w:tc>
      </w:tr>
    </w:tbl>
    <w:p>
      <w:pPr>
        <w:spacing w:after="0"/>
        <w:widowControl/>
      </w:pPr>
    </w:p>
    <w:p>
      <w:pPr>
        <w:pStyle w:val="Heading1"/>
        <w:widowControl/>
      </w:pPr>
      <w:r>
        <w:t>16. 十三项核心问题明确回答</w:t>
      </w:r>
    </w:p>
    <w:p>
      <w:pPr>
        <w:spacing w:after="100"/>
        <w:ind w:firstLine="0"/>
        <w:widowControl/>
      </w:pPr>
      <w:r>
        <w:rPr>
          <w:rFonts w:ascii="Noto Sans CJK SC" w:hAnsi="Noto Sans CJK SC" w:eastAsia="Noto Sans CJK SC"/>
          <w:b/>
          <w:sz w:val="21"/>
        </w:rPr>
        <w:t xml:space="preserve">1. 最初的问题是什么？ </w:t>
      </w:r>
      <w:r>
        <w:rPr>
          <w:rFonts w:ascii="Noto Serif CJK SC" w:hAnsi="Noto Serif CJK SC" w:eastAsia="Noto Serif CJK SC"/>
          <w:sz w:val="21"/>
        </w:rPr>
        <w:t>战后德国与柏林的四国占领制度没有形成共同政治终局。经济重建、货币和国家组织逐渐阵营化，而柏林仍保留四国特殊地位，制度前提与现实力量结构错位。</w:t>
      </w:r>
    </w:p>
    <w:p>
      <w:pPr>
        <w:spacing w:after="100"/>
        <w:ind w:firstLine="0"/>
        <w:widowControl/>
      </w:pPr>
      <w:r>
        <w:rPr>
          <w:rFonts w:ascii="Noto Sans CJK SC" w:hAnsi="Noto Sans CJK SC" w:eastAsia="Noto Sans CJK SC"/>
          <w:b/>
          <w:sz w:val="21"/>
        </w:rPr>
        <w:t xml:space="preserve">2. 哪个节点第一次改变事件性质？ </w:t>
      </w:r>
      <w:r>
        <w:rPr>
          <w:rFonts w:ascii="Noto Serif CJK SC" w:hAnsi="Noto Serif CJK SC" w:eastAsia="Noto Serif CJK SC"/>
          <w:sz w:val="21"/>
        </w:rPr>
        <w:t>1948年6月24日全面封锁。此前主要是治理和交通摩擦；此后变成西柏林生存、四国权利与西方联盟信誉的公开测试。</w:t>
      </w:r>
    </w:p>
    <w:p>
      <w:pPr>
        <w:spacing w:after="100"/>
        <w:ind w:firstLine="0"/>
        <w:widowControl/>
      </w:pPr>
      <w:r>
        <w:rPr>
          <w:rFonts w:ascii="Noto Sans CJK SC" w:hAnsi="Noto Sans CJK SC" w:eastAsia="Noto Sans CJK SC"/>
          <w:b/>
          <w:sz w:val="21"/>
        </w:rPr>
        <w:t xml:space="preserve">3. 谁最早接近真相？ </w:t>
      </w:r>
      <w:r>
        <w:rPr>
          <w:rFonts w:ascii="Noto Serif CJK SC" w:hAnsi="Noto Serif CJK SC" w:eastAsia="Noto Serif CJK SC"/>
          <w:sz w:val="21"/>
        </w:rPr>
        <w:t>若指1961建墙，东德最高层与苏联最高层最接近决策真相；若指外部观察者，美国驻柏林使团、情报机构和德国地方观察者掌握最多异常碎片。</w:t>
      </w:r>
    </w:p>
    <w:p>
      <w:pPr>
        <w:spacing w:after="100"/>
        <w:ind w:firstLine="0"/>
        <w:widowControl/>
      </w:pPr>
      <w:r>
        <w:rPr>
          <w:rFonts w:ascii="Noto Sans CJK SC" w:hAnsi="Noto Sans CJK SC" w:eastAsia="Noto Sans CJK SC"/>
          <w:b/>
          <w:sz w:val="21"/>
        </w:rPr>
        <w:t xml:space="preserve">4. 谁最早有能力发现异常？ </w:t>
      </w:r>
      <w:r>
        <w:rPr>
          <w:rFonts w:ascii="Noto Serif CJK SC" w:hAnsi="Noto Serif CJK SC" w:eastAsia="Noto Serif CJK SC"/>
          <w:sz w:val="21"/>
        </w:rPr>
        <w:t>1961年美国驻柏林外交/情报机构具备专业能力，问题是碎片信息未被充分综合为最高层预警；解密事后评估支持这一点。[S10]</w:t>
      </w:r>
    </w:p>
    <w:p>
      <w:pPr>
        <w:spacing w:after="100"/>
        <w:ind w:firstLine="0"/>
        <w:widowControl/>
      </w:pPr>
      <w:r>
        <w:rPr>
          <w:rFonts w:ascii="Noto Sans CJK SC" w:hAnsi="Noto Sans CJK SC" w:eastAsia="Noto Sans CJK SC"/>
          <w:b/>
          <w:sz w:val="21"/>
        </w:rPr>
        <w:t xml:space="preserve">5. 谁最早有权力阻止扩大？ </w:t>
      </w:r>
      <w:r>
        <w:rPr>
          <w:rFonts w:ascii="Noto Serif CJK SC" w:hAnsi="Noto Serif CJK SC" w:eastAsia="Noto Serif CJK SC"/>
          <w:sz w:val="21"/>
        </w:rPr>
        <w:t>1961封边前，赫鲁晓夫对GDR行动拥有最强战略否决力；1948危机中苏联同样可以撤回封锁。西方可以守住自身权利，却不能低成本阻止GDR内部封边。</w:t>
      </w:r>
    </w:p>
    <w:p>
      <w:pPr>
        <w:spacing w:after="100"/>
        <w:ind w:firstLine="0"/>
        <w:widowControl/>
      </w:pPr>
      <w:r>
        <w:rPr>
          <w:rFonts w:ascii="Noto Sans CJK SC" w:hAnsi="Noto Sans CJK SC" w:eastAsia="Noto Sans CJK SC"/>
          <w:b/>
          <w:sz w:val="21"/>
        </w:rPr>
        <w:t xml:space="preserve">6. 谁获得最大早期收益？ </w:t>
      </w:r>
      <w:r>
        <w:rPr>
          <w:rFonts w:ascii="Noto Serif CJK SC" w:hAnsi="Noto Serif CJK SC" w:eastAsia="Noto Serif CJK SC"/>
          <w:sz w:val="21"/>
        </w:rPr>
        <w:t>1961封边后的最直接短期收益属于GDR领导层：主要人口外流通道被切断，政权稳定压力下降；苏联也降低了维持盟友的紧迫成本。</w:t>
      </w:r>
    </w:p>
    <w:p>
      <w:pPr>
        <w:spacing w:after="100"/>
        <w:ind w:firstLine="0"/>
        <w:widowControl/>
      </w:pPr>
      <w:r>
        <w:rPr>
          <w:rFonts w:ascii="Noto Sans CJK SC" w:hAnsi="Noto Sans CJK SC" w:eastAsia="Noto Sans CJK SC"/>
          <w:b/>
          <w:sz w:val="21"/>
        </w:rPr>
        <w:t xml:space="preserve">7. 谁承担最大最终损失？ </w:t>
      </w:r>
      <w:r>
        <w:rPr>
          <w:rFonts w:ascii="Noto Serif CJK SC" w:hAnsi="Noto Serif CJK SC" w:eastAsia="Noto Serif CJK SC"/>
          <w:sz w:val="21"/>
        </w:rPr>
        <w:t>1961墙后的直接长期成本主要由东德居民、被分隔家庭与失去迁徙自由的人承担；GDR政权同时承担长期国际形象损失。</w:t>
      </w:r>
    </w:p>
    <w:p>
      <w:pPr>
        <w:spacing w:after="100"/>
        <w:ind w:firstLine="0"/>
        <w:widowControl/>
      </w:pPr>
      <w:r>
        <w:rPr>
          <w:rFonts w:ascii="Noto Sans CJK SC" w:hAnsi="Noto Sans CJK SC" w:eastAsia="Noto Sans CJK SC"/>
          <w:b/>
          <w:sz w:val="21"/>
        </w:rPr>
        <w:t xml:space="preserve">8. 是否发生信息级联和承诺升级？ </w:t>
      </w:r>
      <w:r>
        <w:rPr>
          <w:rFonts w:ascii="Noto Serif CJK SC" w:hAnsi="Noto Serif CJK SC" w:eastAsia="Noto Serif CJK SC"/>
          <w:sz w:val="21"/>
        </w:rPr>
        <w:t>是。信息级联主要发生在对对方终极意图与阵营象征的传播；承诺升级体现在最后通牒、NATO信誉、两德合法性与公开表态不断抬高后退成本。</w:t>
      </w:r>
    </w:p>
    <w:p>
      <w:pPr>
        <w:spacing w:after="100"/>
        <w:ind w:firstLine="0"/>
        <w:widowControl/>
      </w:pPr>
      <w:r>
        <w:rPr>
          <w:rFonts w:ascii="Noto Sans CJK SC" w:hAnsi="Noto Sans CJK SC" w:eastAsia="Noto Sans CJK SC"/>
          <w:b/>
          <w:sz w:val="21"/>
        </w:rPr>
        <w:t xml:space="preserve">9. 最后一个低成本退出窗口在哪里？ </w:t>
      </w:r>
      <w:r>
        <w:rPr>
          <w:rFonts w:ascii="Noto Serif CJK SC" w:hAnsi="Noto Serif CJK SC" w:eastAsia="Noto Serif CJK SC"/>
          <w:sz w:val="21"/>
        </w:rPr>
        <w:t>若目标是避免柏林墙：1961年6—7月、苏联战略批准封边之前；若目标是避免美苏直接冲突：8月13日后区分“墙”与“盟军权利”仍是最后低成本降级窗口，且被实际利用。</w:t>
      </w:r>
    </w:p>
    <w:p>
      <w:pPr>
        <w:spacing w:after="100"/>
        <w:ind w:firstLine="0"/>
        <w:widowControl/>
      </w:pPr>
      <w:r>
        <w:rPr>
          <w:rFonts w:ascii="Noto Sans CJK SC" w:hAnsi="Noto Sans CJK SC" w:eastAsia="Noto Sans CJK SC"/>
          <w:b/>
          <w:sz w:val="21"/>
        </w:rPr>
        <w:t xml:space="preserve">10. 为什么局部理性会形成系统性非理性？ </w:t>
      </w:r>
      <w:r>
        <w:rPr>
          <w:rFonts w:ascii="Noto Serif CJK SC" w:hAnsi="Noto Serif CJK SC" w:eastAsia="Noto Serif CJK SC"/>
          <w:sz w:val="21"/>
        </w:rPr>
        <w:t>每一方都把局部风险外部化：苏联用柏林施压西方，GDR把内部治理危机转为边境问题，西方把西柏林与全球信誉绑定，小盟友又利用大国承诺压缩妥协空间。</w:t>
      </w:r>
    </w:p>
    <w:p>
      <w:pPr>
        <w:spacing w:after="100"/>
        <w:ind w:firstLine="0"/>
        <w:widowControl/>
      </w:pPr>
      <w:r>
        <w:rPr>
          <w:rFonts w:ascii="Noto Sans CJK SC" w:hAnsi="Noto Sans CJK SC" w:eastAsia="Noto Sans CJK SC"/>
          <w:b/>
          <w:sz w:val="21"/>
        </w:rPr>
        <w:t xml:space="preserve">11. 即使没有秘密串谋，结果是否仍可自然产生？ </w:t>
      </w:r>
      <w:r>
        <w:rPr>
          <w:rFonts w:ascii="Noto Serif CJK SC" w:hAnsi="Noto Serif CJK SC" w:eastAsia="Noto Serif CJK SC"/>
          <w:sz w:val="21"/>
        </w:rPr>
        <w:t>可以。只要GDR要止住外流、苏联要保住GDR且避免大战、美国要保住西柏林驻留/通行并避免战争，就足以生成“墙存在但西方留在西柏林”的均衡。</w:t>
      </w:r>
    </w:p>
    <w:p>
      <w:pPr>
        <w:spacing w:after="100"/>
        <w:ind w:firstLine="0"/>
        <w:widowControl/>
      </w:pPr>
      <w:r>
        <w:rPr>
          <w:rFonts w:ascii="Noto Sans CJK SC" w:hAnsi="Noto Sans CJK SC" w:eastAsia="Noto Sans CJK SC"/>
          <w:b/>
          <w:sz w:val="21"/>
        </w:rPr>
        <w:t xml:space="preserve">12. 为什么验证与纠错机制失效？ </w:t>
      </w:r>
      <w:r>
        <w:rPr>
          <w:rFonts w:ascii="Noto Serif CJK SC" w:hAnsi="Noto Serif CJK SC" w:eastAsia="Noto Serif CJK SC"/>
          <w:sz w:val="21"/>
        </w:rPr>
        <w:t>关键未知量是“意图”而非单纯事实；同时柏林异常性被更多送入战略与宣传系统，而非稳定的程序性风险管理系统。1961还发生了情报碎片未转化为决策级预警。</w:t>
      </w:r>
    </w:p>
    <w:p>
      <w:pPr>
        <w:spacing w:after="100"/>
        <w:ind w:firstLine="0"/>
        <w:widowControl/>
      </w:pPr>
      <w:r>
        <w:rPr>
          <w:rFonts w:ascii="Noto Sans CJK SC" w:hAnsi="Noto Sans CJK SC" w:eastAsia="Noto Sans CJK SC"/>
          <w:b/>
          <w:sz w:val="21"/>
        </w:rPr>
        <w:t xml:space="preserve">13. 哪项制度改革最能降低再次发生概率？ </w:t>
      </w:r>
      <w:r>
        <w:rPr>
          <w:rFonts w:ascii="Noto Serif CJK SC" w:hAnsi="Noto Serif CJK SC" w:eastAsia="Noto Serif CJK SC"/>
          <w:sz w:val="21"/>
        </w:rPr>
        <w:t>把终局主权争议与日常通行安全分离：建立双方可验证的通行规则、责任边界、危机通信和对称降级程序，同时约束代理人不得单方面改变大国既有权利。1971四国协议是这一方向的历史验证。</w:t>
      </w:r>
    </w:p>
    <w:p>
      <w:pPr>
        <w:pStyle w:val="Heading1"/>
        <w:widowControl/>
      </w:pPr>
      <w:r>
        <w:t>17. 方法论与制度建议</w:t>
      </w:r>
    </w:p>
    <w:p>
      <w:pPr>
        <w:widowControl/>
      </w:pPr>
      <w:r>
        <w:rPr>
          <w:rFonts w:ascii="Noto Sans CJK SC" w:hAnsi="Noto Sans CJK SC" w:eastAsia="Noto Sans CJK SC"/>
          <w:b/>
          <w:sz w:val="21"/>
        </w:rPr>
        <w:t>1. 红线必须同时说明“保什么”和“不自动保什么”。</w:t>
      </w:r>
      <w:r>
        <w:rPr>
          <w:rFonts w:ascii="Noto Serif CJK SC" w:hAnsi="Noto Serif CJK SC" w:eastAsia="Noto Serif CJK SC"/>
          <w:sz w:val="21"/>
        </w:rPr>
        <w:t>只宣布决心而不定义边界，会让对手与盟友都产生错误推断。1961年西方把驻留、通行与西柏林安全放在核心位置，客观上留下不升级到战争的空间。</w:t>
      </w:r>
    </w:p>
    <w:p>
      <w:pPr>
        <w:widowControl/>
      </w:pPr>
      <w:r>
        <w:rPr>
          <w:rFonts w:ascii="Noto Sans CJK SC" w:hAnsi="Noto Sans CJK SC" w:eastAsia="Noto Sans CJK SC"/>
          <w:b/>
          <w:sz w:val="21"/>
        </w:rPr>
        <w:t>2. 对异常政治地位采用“程序优先”。</w:t>
      </w:r>
      <w:r>
        <w:rPr>
          <w:rFonts w:ascii="Noto Serif CJK SC" w:hAnsi="Noto Serif CJK SC" w:eastAsia="Noto Serif CJK SC"/>
          <w:sz w:val="21"/>
        </w:rPr>
        <w:t>当主权终局不可兼容时，不应让每一次证件、交通、货币或地方执法争端重新开启主权大战。</w:t>
      </w:r>
    </w:p>
    <w:p>
      <w:pPr>
        <w:widowControl/>
      </w:pPr>
      <w:r>
        <w:rPr>
          <w:rFonts w:ascii="Noto Sans CJK SC" w:hAnsi="Noto Sans CJK SC" w:eastAsia="Noto Sans CJK SC"/>
          <w:b/>
          <w:sz w:val="21"/>
        </w:rPr>
        <w:t>3. 把“盟友绑架风险”纳入建模。</w:t>
      </w:r>
      <w:r>
        <w:rPr>
          <w:rFonts w:ascii="Noto Serif CJK SC" w:hAnsi="Noto Serif CJK SC" w:eastAsia="Noto Serif CJK SC"/>
          <w:sz w:val="21"/>
        </w:rPr>
        <w:t>大国联盟中，小盟友掌握地方信息和既成事实行动能力，可能通过制造紧迫性改变大国选择集。</w:t>
      </w:r>
    </w:p>
    <w:p>
      <w:pPr>
        <w:widowControl/>
      </w:pPr>
      <w:r>
        <w:rPr>
          <w:rFonts w:ascii="Noto Sans CJK SC" w:hAnsi="Noto Sans CJK SC" w:eastAsia="Noto Sans CJK SC"/>
          <w:b/>
          <w:sz w:val="21"/>
        </w:rPr>
        <w:t>4. 把人口、经济和社会数据纳入安全预警。</w:t>
      </w:r>
      <w:r>
        <w:rPr>
          <w:rFonts w:ascii="Noto Serif CJK SC" w:hAnsi="Noto Serif CJK SC" w:eastAsia="Noto Serif CJK SC"/>
          <w:sz w:val="21"/>
        </w:rPr>
        <w:t>1961危机的加速器不是单纯军力变化，而是难民潮。传统外交/军事情报若忽视社会流动，会错过真正改变效用函数的变量。</w:t>
      </w:r>
    </w:p>
    <w:p>
      <w:pPr>
        <w:widowControl/>
      </w:pPr>
      <w:r>
        <w:rPr>
          <w:rFonts w:ascii="Noto Sans CJK SC" w:hAnsi="Noto Sans CJK SC" w:eastAsia="Noto Sans CJK SC"/>
          <w:b/>
          <w:sz w:val="21"/>
        </w:rPr>
        <w:t>5. 情报评估要从“可能更强硬”升级为“具体行动集合”。</w:t>
      </w:r>
      <w:r>
        <w:rPr>
          <w:rFonts w:ascii="Noto Serif CJK SC" w:hAnsi="Noto Serif CJK SC" w:eastAsia="Noto Serif CJK SC"/>
          <w:sz w:val="21"/>
        </w:rPr>
        <w:t>知道局势恶化，不等于知道下一步。应将最坏但可行的具体行动形式、时间窗口与政策含义同时呈报。</w:t>
      </w:r>
    </w:p>
    <w:p>
      <w:pPr>
        <w:widowControl/>
      </w:pPr>
      <w:r>
        <w:rPr>
          <w:rFonts w:ascii="Noto Sans CJK SC" w:hAnsi="Noto Sans CJK SC" w:eastAsia="Noto Sans CJK SC"/>
          <w:b/>
          <w:sz w:val="21"/>
        </w:rPr>
        <w:t>6. 允许可对称、可逆、低羞辱的退出。</w:t>
      </w:r>
      <w:r>
        <w:rPr>
          <w:rFonts w:ascii="Noto Serif CJK SC" w:hAnsi="Noto Serif CJK SC" w:eastAsia="Noto Serif CJK SC"/>
          <w:sz w:val="21"/>
        </w:rPr>
        <w:t>空运、1959延期谈判、1961秘密降级、1971程序协议都避免要求一方公开承认核心叙事错误后才降级。</w:t>
      </w:r>
    </w:p>
    <w:p>
      <w:pPr>
        <w:widowControl/>
      </w:pPr>
      <w:r>
        <w:rPr>
          <w:rFonts w:ascii="Noto Sans CJK SC" w:hAnsi="Noto Sans CJK SC" w:eastAsia="Noto Sans CJK SC"/>
          <w:b/>
          <w:sz w:val="21"/>
        </w:rPr>
        <w:t>7. 区分危机稳定与社会正义。</w:t>
      </w:r>
      <w:r>
        <w:rPr>
          <w:rFonts w:ascii="Noto Serif CJK SC" w:hAnsi="Noto Serif CJK SC" w:eastAsia="Noto Serif CJK SC"/>
          <w:sz w:val="21"/>
        </w:rPr>
        <w:t>1961墙后大国冲突概率下降，不代表结果更正当。政策评估应同时计算国家稳定与个人自由成本。</w:t>
      </w:r>
    </w:p>
    <w:p>
      <w:pPr>
        <w:widowControl/>
      </w:pPr>
      <w:r>
        <w:rPr>
          <w:rFonts w:ascii="Noto Sans CJK SC" w:hAnsi="Noto Sans CJK SC" w:eastAsia="Noto Sans CJK SC"/>
          <w:b/>
          <w:sz w:val="21"/>
        </w:rPr>
        <w:t>8. Correction Debt需要显性记账。</w:t>
      </w:r>
      <w:r>
        <w:rPr>
          <w:rFonts w:ascii="Noto Serif CJK SC" w:hAnsi="Noto Serif CJK SC" w:eastAsia="Noto Serif CJK SC"/>
          <w:sz w:val="21"/>
        </w:rPr>
        <w:t>每一次临时冻结都要记录未来触发条件与补救机制，否则成功的危机管理会被误认为根本矛盾已消失。</w:t>
      </w:r>
    </w:p>
    <w:p>
      <w:pPr>
        <w:pStyle w:val="Heading2"/>
        <w:widowControl/>
      </w:pPr>
      <w:r>
        <w:t>可迁移分析框架</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先画制度异常：哪些规则是为旧环境设计，却在新环境继续生效？</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为每个参与方建立 I_i(t)：区分私人信息、公共信息与专业解释能力。</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把盟友/代理人单独建模，不把“大国阵营”视为一个行动者。</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跟踪 Reputation Exposure：公开承诺越多，未来退让成本越高。</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对关键节点列行动集合 A_i(t)，按当时信息评价期望效用，而不是按最终结果倒推。</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把迁移、经济、民意等社会变量与军事外交变量一起放入效用函数。</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同时跟踪 NVR 与 Correction Debt：前者衡量叙事超过验证的程度，后者衡量未解决矛盾的未来返工成本。</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优先寻找“不解决终局也能降低触发概率”的程序协议。</w:t>
      </w:r>
    </w:p>
    <w:p>
      <w:pPr>
        <w:pStyle w:val="Heading1"/>
        <w:widowControl/>
      </w:pPr>
      <w:r>
        <w:t>18. 参考资料</w:t>
      </w:r>
    </w:p>
    <w:p>
      <w:pPr>
        <w:widowControl/>
      </w:pPr>
      <w:r>
        <w:t>以下来源均于2026年8月14日访问。正文中的 [S#] 与下列编号对应。</w:t>
      </w:r>
    </w:p>
    <w:p>
      <w:pPr>
        <w:pStyle w:val="注释"/>
        <w:ind w:firstLine="0" w:left="0"/>
        <w:widowControl/>
      </w:pPr>
      <w:r>
        <w:rPr>
          <w:rFonts w:ascii="Noto Serif CJK SC" w:hAnsi="Noto Serif CJK SC" w:eastAsia="Noto Serif CJK SC"/>
          <w:sz w:val="18"/>
        </w:rPr>
        <w:t>[S1] 美国国务院历史办公室：The Berlin Airlift, 1948–1949。</w:t>
      </w:r>
      <w:hyperlink r:id="rId9">
        <w:r>
          <w:rPr>
            <w:color w:val="0563C1"/>
            <w:u w:val="single"/>
            <w:rFonts w:ascii="Noto Serif CJK SC" w:hAnsi="Noto Serif CJK SC" w:eastAsia="Noto Serif CJK SC"/>
            <w:sz w:val="18"/>
          </w:rPr>
          <w:t>https://history.state.gov/milestones/1945-1952/berlin-airlift</w:t>
        </w:r>
      </w:hyperlink>
      <w:r>
        <w:rPr>
          <w:rFonts w:ascii="Noto Serif CJK SC" w:hAnsi="Noto Serif CJK SC" w:eastAsia="Noto Serif CJK SC"/>
          <w:sz w:val="18"/>
        </w:rPr>
        <w:t xml:space="preserve">  用途：1948封锁与空运基本事实</w:t>
      </w:r>
    </w:p>
    <w:p>
      <w:pPr>
        <w:pStyle w:val="注释"/>
        <w:ind w:firstLine="0" w:left="0"/>
        <w:widowControl/>
      </w:pPr>
      <w:r>
        <w:rPr>
          <w:rFonts w:ascii="Noto Serif CJK SC" w:hAnsi="Noto Serif CJK SC" w:eastAsia="Noto Serif CJK SC"/>
          <w:sz w:val="18"/>
        </w:rPr>
        <w:t>[S2] 美国国务院历史办公室 / FRUS：Foreign Relations of the United States, 1948, Germany and Austria, Vol. II, Berlin Crisis。</w:t>
      </w:r>
      <w:hyperlink r:id="rId10">
        <w:r>
          <w:rPr>
            <w:color w:val="0563C1"/>
            <w:u w:val="single"/>
            <w:rFonts w:ascii="Noto Serif CJK SC" w:hAnsi="Noto Serif CJK SC" w:eastAsia="Noto Serif CJK SC"/>
            <w:sz w:val="18"/>
          </w:rPr>
          <w:t>https://history.state.gov/historicaldocuments/frus1948v02/ch20</w:t>
        </w:r>
      </w:hyperlink>
      <w:r>
        <w:rPr>
          <w:rFonts w:ascii="Noto Serif CJK SC" w:hAnsi="Noto Serif CJK SC" w:eastAsia="Noto Serif CJK SC"/>
          <w:sz w:val="18"/>
        </w:rPr>
        <w:t xml:space="preserve">  用途：四国管制破裂、封锁、谈判的一手外交档案汇编</w:t>
      </w:r>
    </w:p>
    <w:p>
      <w:pPr>
        <w:pStyle w:val="注释"/>
        <w:ind w:firstLine="0" w:left="0"/>
        <w:widowControl/>
      </w:pPr>
      <w:r>
        <w:rPr>
          <w:rFonts w:ascii="Noto Serif CJK SC" w:hAnsi="Noto Serif CJK SC" w:eastAsia="Noto Serif CJK SC"/>
          <w:sz w:val="18"/>
        </w:rPr>
        <w:t>[S3] 英国国家档案馆：Report on Blockade Ordered。</w:t>
      </w:r>
      <w:hyperlink r:id="rId11">
        <w:r>
          <w:rPr>
            <w:color w:val="0563C1"/>
            <w:u w:val="single"/>
            <w:rFonts w:ascii="Noto Serif CJK SC" w:hAnsi="Noto Serif CJK SC" w:eastAsia="Noto Serif CJK SC"/>
            <w:sz w:val="18"/>
          </w:rPr>
          <w:t>https://www.nationalarchives.gov.uk/education/resources/cold-war-on-file/report-on-blockade-ordered/</w:t>
        </w:r>
      </w:hyperlink>
      <w:r>
        <w:rPr>
          <w:rFonts w:ascii="Noto Serif CJK SC" w:hAnsi="Noto Serif CJK SC" w:eastAsia="Noto Serif CJK SC"/>
          <w:sz w:val="18"/>
        </w:rPr>
        <w:t xml:space="preserve">  用途：1948交通限制逐步升级的英国档案材料</w:t>
      </w:r>
    </w:p>
    <w:p>
      <w:pPr>
        <w:pStyle w:val="注释"/>
        <w:ind w:firstLine="0" w:left="0"/>
        <w:widowControl/>
      </w:pPr>
      <w:r>
        <w:rPr>
          <w:rFonts w:ascii="Noto Serif CJK SC" w:hAnsi="Noto Serif CJK SC" w:eastAsia="Noto Serif CJK SC"/>
          <w:sz w:val="18"/>
        </w:rPr>
        <w:t>[S4] 杜鲁门总统图书馆：The Blockade of Berlin。</w:t>
      </w:r>
      <w:hyperlink r:id="rId12">
        <w:r>
          <w:rPr>
            <w:color w:val="0563C1"/>
            <w:u w:val="single"/>
            <w:rFonts w:ascii="Noto Serif CJK SC" w:hAnsi="Noto Serif CJK SC" w:eastAsia="Noto Serif CJK SC"/>
            <w:sz w:val="18"/>
          </w:rPr>
          <w:t>https://www.trumanlibrary.gov/education/presidential-inquiries/blockade-berlin</w:t>
        </w:r>
      </w:hyperlink>
      <w:r>
        <w:rPr>
          <w:rFonts w:ascii="Noto Serif CJK SC" w:hAnsi="Noto Serif CJK SC" w:eastAsia="Noto Serif CJK SC"/>
          <w:sz w:val="18"/>
        </w:rPr>
        <w:t xml:space="preserve">  用途：杜鲁门政府坚守柏林与空运决策背景</w:t>
      </w:r>
    </w:p>
    <w:p>
      <w:pPr>
        <w:pStyle w:val="注释"/>
        <w:ind w:firstLine="0" w:left="0"/>
        <w:widowControl/>
      </w:pPr>
      <w:r>
        <w:rPr>
          <w:rFonts w:ascii="Noto Serif CJK SC" w:hAnsi="Noto Serif CJK SC" w:eastAsia="Noto Serif CJK SC"/>
          <w:sz w:val="18"/>
        </w:rPr>
        <w:t>[S5] 美国国务院历史办公室：North Atlantic Treaty Organization (NATO), 1949。</w:t>
      </w:r>
      <w:hyperlink r:id="rId13">
        <w:r>
          <w:rPr>
            <w:color w:val="0563C1"/>
            <w:u w:val="single"/>
            <w:rFonts w:ascii="Noto Serif CJK SC" w:hAnsi="Noto Serif CJK SC" w:eastAsia="Noto Serif CJK SC"/>
            <w:sz w:val="18"/>
          </w:rPr>
          <w:t>https://history.state.gov/milestones/1945-1952/nato</w:t>
        </w:r>
      </w:hyperlink>
      <w:r>
        <w:rPr>
          <w:rFonts w:ascii="Noto Serif CJK SC" w:hAnsi="Noto Serif CJK SC" w:eastAsia="Noto Serif CJK SC"/>
          <w:sz w:val="18"/>
        </w:rPr>
        <w:t xml:space="preserve">  用途：柏林封锁与西方集体安全机制形成的关联</w:t>
      </w:r>
    </w:p>
    <w:p>
      <w:pPr>
        <w:pStyle w:val="注释"/>
        <w:ind w:firstLine="0" w:left="0"/>
        <w:widowControl/>
      </w:pPr>
      <w:r>
        <w:rPr>
          <w:rFonts w:ascii="Noto Serif CJK SC" w:hAnsi="Noto Serif CJK SC" w:eastAsia="Noto Serif CJK SC"/>
          <w:sz w:val="18"/>
        </w:rPr>
        <w:t>[S6] 美国国务院历史办公室 / FRUS：Soviet Note of November 27, 1958。</w:t>
      </w:r>
      <w:hyperlink r:id="rId14">
        <w:r>
          <w:rPr>
            <w:color w:val="0563C1"/>
            <w:u w:val="single"/>
            <w:rFonts w:ascii="Noto Serif CJK SC" w:hAnsi="Noto Serif CJK SC" w:eastAsia="Noto Serif CJK SC"/>
            <w:sz w:val="18"/>
          </w:rPr>
          <w:t>https://history.state.gov/historicaldocuments/frus1958-60v08/d72</w:t>
        </w:r>
      </w:hyperlink>
      <w:r>
        <w:rPr>
          <w:rFonts w:ascii="Noto Serif CJK SC" w:hAnsi="Noto Serif CJK SC" w:eastAsia="Noto Serif CJK SC"/>
          <w:sz w:val="18"/>
        </w:rPr>
        <w:t xml:space="preserve">  用途：1958苏联照会、自由市与单独和约方案</w:t>
      </w:r>
    </w:p>
    <w:p>
      <w:pPr>
        <w:pStyle w:val="注释"/>
        <w:ind w:firstLine="0" w:left="0"/>
        <w:widowControl/>
      </w:pPr>
      <w:r>
        <w:rPr>
          <w:rFonts w:ascii="Noto Serif CJK SC" w:hAnsi="Noto Serif CJK SC" w:eastAsia="Noto Serif CJK SC"/>
          <w:sz w:val="18"/>
        </w:rPr>
        <w:t>[S7] German History in Documents and Images：The Berlin Ultimatum (November 27, 1958)。</w:t>
      </w:r>
      <w:hyperlink r:id="rId15">
        <w:r>
          <w:rPr>
            <w:color w:val="0563C1"/>
            <w:u w:val="single"/>
            <w:rFonts w:ascii="Noto Serif CJK SC" w:hAnsi="Noto Serif CJK SC" w:eastAsia="Noto Serif CJK SC"/>
            <w:sz w:val="18"/>
          </w:rPr>
          <w:t>https://germanhistorydocs.org/en/occupation-and-the-emergence-of-two-states-1945-1961/the-berlin-ultimatum-november-27-1958</w:t>
        </w:r>
      </w:hyperlink>
      <w:r>
        <w:rPr>
          <w:rFonts w:ascii="Noto Serif CJK SC" w:hAnsi="Noto Serif CJK SC" w:eastAsia="Noto Serif CJK SC"/>
          <w:sz w:val="18"/>
        </w:rPr>
        <w:t xml:space="preserve">  用途：德国历史文献项目对最后通牒文本与背景的呈现</w:t>
      </w:r>
    </w:p>
    <w:p>
      <w:pPr>
        <w:pStyle w:val="注释"/>
        <w:ind w:firstLine="0" w:left="0"/>
        <w:widowControl/>
      </w:pPr>
      <w:r>
        <w:rPr>
          <w:rFonts w:ascii="Noto Serif CJK SC" w:hAnsi="Noto Serif CJK SC" w:eastAsia="Noto Serif CJK SC"/>
          <w:sz w:val="18"/>
        </w:rPr>
        <w:t>[S8] 美国国务院历史办公室 / FRUS：Memorandum of Conversation, Kennedy–Khrushchev, Vienna, June 4, 1961。</w:t>
      </w:r>
      <w:hyperlink r:id="rId16">
        <w:r>
          <w:rPr>
            <w:color w:val="0563C1"/>
            <w:u w:val="single"/>
            <w:rFonts w:ascii="Noto Serif CJK SC" w:hAnsi="Noto Serif CJK SC" w:eastAsia="Noto Serif CJK SC"/>
            <w:sz w:val="18"/>
          </w:rPr>
          <w:t>https://history.state.gov/historicaldocuments/frus1961-63v14/d32</w:t>
        </w:r>
      </w:hyperlink>
      <w:r>
        <w:rPr>
          <w:rFonts w:ascii="Noto Serif CJK SC" w:hAnsi="Noto Serif CJK SC" w:eastAsia="Noto Serif CJK SC"/>
          <w:sz w:val="18"/>
        </w:rPr>
        <w:t xml:space="preserve">  用途：维也纳峰会一手会谈纪要</w:t>
      </w:r>
    </w:p>
    <w:p>
      <w:pPr>
        <w:pStyle w:val="注释"/>
        <w:ind w:firstLine="0" w:left="0"/>
        <w:widowControl/>
      </w:pPr>
      <w:r>
        <w:rPr>
          <w:rFonts w:ascii="Noto Serif CJK SC" w:hAnsi="Noto Serif CJK SC" w:eastAsia="Noto Serif CJK SC"/>
          <w:sz w:val="18"/>
        </w:rPr>
        <w:t>[S9] 约翰·F·肯尼迪总统图书馆：Radio and Television Report to the American People on the Berlin Crisis, July 25, 1961。</w:t>
      </w:r>
      <w:hyperlink r:id="rId17">
        <w:r>
          <w:rPr>
            <w:color w:val="0563C1"/>
            <w:u w:val="single"/>
            <w:rFonts w:ascii="Noto Serif CJK SC" w:hAnsi="Noto Serif CJK SC" w:eastAsia="Noto Serif CJK SC"/>
            <w:sz w:val="18"/>
          </w:rPr>
          <w:t>https://www.jfklibrary.org/archives/other-resources/john-f-kennedy-speeches/berlin-crisis-19610725</w:t>
        </w:r>
      </w:hyperlink>
      <w:r>
        <w:rPr>
          <w:rFonts w:ascii="Noto Serif CJK SC" w:hAnsi="Noto Serif CJK SC" w:eastAsia="Noto Serif CJK SC"/>
          <w:sz w:val="18"/>
        </w:rPr>
        <w:t xml:space="preserve">  用途：肯尼迪公开界定西柏林核心权利与联盟信誉</w:t>
      </w:r>
    </w:p>
    <w:p>
      <w:pPr>
        <w:pStyle w:val="注释"/>
        <w:ind w:firstLine="0" w:left="0"/>
        <w:widowControl/>
      </w:pPr>
      <w:r>
        <w:rPr>
          <w:rFonts w:ascii="Noto Serif CJK SC" w:hAnsi="Noto Serif CJK SC" w:eastAsia="Noto Serif CJK SC"/>
          <w:sz w:val="18"/>
        </w:rPr>
        <w:t>[S10] 美国国家安全档案馆（GWU）：The Berlin Wall, Fifty Years Ago。</w:t>
      </w:r>
      <w:hyperlink r:id="rId18">
        <w:r>
          <w:rPr>
            <w:color w:val="0563C1"/>
            <w:u w:val="single"/>
            <w:rFonts w:ascii="Noto Serif CJK SC" w:hAnsi="Noto Serif CJK SC" w:eastAsia="Noto Serif CJK SC"/>
            <w:sz w:val="18"/>
          </w:rPr>
          <w:t>https://nsarchive2.gwu.edu/NSAEBB/NSAEBB354/index.htm</w:t>
        </w:r>
      </w:hyperlink>
      <w:r>
        <w:rPr>
          <w:rFonts w:ascii="Noto Serif CJK SC" w:hAnsi="Noto Serif CJK SC" w:eastAsia="Noto Serif CJK SC"/>
          <w:sz w:val="18"/>
        </w:rPr>
        <w:t xml:space="preserve">  用途：解密文件：难民危机、预警碎片、美方反应与事后情报评估</w:t>
      </w:r>
    </w:p>
    <w:p>
      <w:pPr>
        <w:pStyle w:val="注释"/>
        <w:ind w:firstLine="0" w:left="0"/>
        <w:widowControl/>
      </w:pPr>
      <w:r>
        <w:rPr>
          <w:rFonts w:ascii="Noto Serif CJK SC" w:hAnsi="Noto Serif CJK SC" w:eastAsia="Noto Serif CJK SC"/>
          <w:sz w:val="18"/>
        </w:rPr>
        <w:t>[S11] Chronicle of the Berlin Wall：Chronicle of the Berlin Wall, August 1961。</w:t>
      </w:r>
      <w:hyperlink r:id="rId19">
        <w:r>
          <w:rPr>
            <w:color w:val="0563C1"/>
            <w:u w:val="single"/>
            <w:rFonts w:ascii="Noto Serif CJK SC" w:hAnsi="Noto Serif CJK SC" w:eastAsia="Noto Serif CJK SC"/>
            <w:sz w:val="18"/>
          </w:rPr>
          <w:t>https://www.chronik-der-mauer.de/en/chronicle//_year1961/_month8/</w:t>
        </w:r>
      </w:hyperlink>
      <w:r>
        <w:rPr>
          <w:rFonts w:ascii="Noto Serif CJK SC" w:hAnsi="Noto Serif CJK SC" w:eastAsia="Noto Serif CJK SC"/>
          <w:sz w:val="18"/>
        </w:rPr>
        <w:t xml:space="preserve">  用途：逐日时间线、东德政治局定日与8月13日前后原始材料</w:t>
      </w:r>
    </w:p>
    <w:p>
      <w:pPr>
        <w:pStyle w:val="注释"/>
        <w:ind w:firstLine="0" w:left="0"/>
        <w:widowControl/>
      </w:pPr>
      <w:r>
        <w:rPr>
          <w:rFonts w:ascii="Noto Serif CJK SC" w:hAnsi="Noto Serif CJK SC" w:eastAsia="Noto Serif CJK SC"/>
          <w:sz w:val="18"/>
        </w:rPr>
        <w:t>[S12] 美国国家档案馆：The 1961 Berlin Crisis。</w:t>
      </w:r>
      <w:hyperlink r:id="rId20">
        <w:r>
          <w:rPr>
            <w:color w:val="0563C1"/>
            <w:u w:val="single"/>
            <w:rFonts w:ascii="Noto Serif CJK SC" w:hAnsi="Noto Serif CJK SC" w:eastAsia="Noto Serif CJK SC"/>
            <w:sz w:val="18"/>
          </w:rPr>
          <w:t>https://www.archives.gov/publications/prologue/2011/fall/berlin</w:t>
        </w:r>
      </w:hyperlink>
      <w:r>
        <w:rPr>
          <w:rFonts w:ascii="Noto Serif CJK SC" w:hAnsi="Noto Serif CJK SC" w:eastAsia="Noto Serif CJK SC"/>
          <w:sz w:val="18"/>
        </w:rPr>
        <w:t xml:space="preserve">  用途：1961危机与美国政策档案综述</w:t>
      </w:r>
    </w:p>
    <w:p>
      <w:pPr>
        <w:pStyle w:val="注释"/>
        <w:ind w:firstLine="0" w:left="0"/>
        <w:widowControl/>
      </w:pPr>
      <w:r>
        <w:rPr>
          <w:rFonts w:ascii="Noto Serif CJK SC" w:hAnsi="Noto Serif CJK SC" w:eastAsia="Noto Serif CJK SC"/>
          <w:sz w:val="18"/>
        </w:rPr>
        <w:t>[S13] 北约：NATO marks 50 years since the 1961 Berlin Crisis。</w:t>
      </w:r>
      <w:hyperlink r:id="rId21">
        <w:r>
          <w:rPr>
            <w:color w:val="0563C1"/>
            <w:u w:val="single"/>
            <w:rFonts w:ascii="Noto Serif CJK SC" w:hAnsi="Noto Serif CJK SC" w:eastAsia="Noto Serif CJK SC"/>
            <w:sz w:val="18"/>
          </w:rPr>
          <w:t>https://www.nato.int/en/news-and-events/articles/news/2011/08/13/nato-marks-50-years-since-the-1961-berlin-crisis</w:t>
        </w:r>
      </w:hyperlink>
      <w:r>
        <w:rPr>
          <w:rFonts w:ascii="Noto Serif CJK SC" w:hAnsi="Noto Serif CJK SC" w:eastAsia="Noto Serif CJK SC"/>
          <w:sz w:val="18"/>
        </w:rPr>
        <w:t xml:space="preserve">  用途：联盟层面对自由通行与避免扩大冲突的政策重点</w:t>
      </w:r>
    </w:p>
    <w:p>
      <w:pPr>
        <w:pStyle w:val="注释"/>
        <w:ind w:firstLine="0" w:left="0"/>
        <w:widowControl/>
      </w:pPr>
      <w:r>
        <w:rPr>
          <w:rFonts w:ascii="Noto Serif CJK SC" w:hAnsi="Noto Serif CJK SC" w:eastAsia="Noto Serif CJK SC"/>
          <w:sz w:val="18"/>
        </w:rPr>
        <w:t>[S14] 美国国家档案馆 / Hope M. Harrison：Cold War International History Conference: Paper by Hope M. Harrison。</w:t>
      </w:r>
      <w:hyperlink r:id="rId22">
        <w:r>
          <w:rPr>
            <w:color w:val="0563C1"/>
            <w:u w:val="single"/>
            <w:rFonts w:ascii="Noto Serif CJK SC" w:hAnsi="Noto Serif CJK SC" w:eastAsia="Noto Serif CJK SC"/>
            <w:sz w:val="18"/>
          </w:rPr>
          <w:t>https://www.archives.gov/research/foreign-policy/cold-war/conference/harrison.html</w:t>
        </w:r>
      </w:hyperlink>
      <w:r>
        <w:rPr>
          <w:rFonts w:ascii="Noto Serif CJK SC" w:hAnsi="Noto Serif CJK SC" w:eastAsia="Noto Serif CJK SC"/>
          <w:sz w:val="18"/>
        </w:rPr>
        <w:t xml:space="preserve">  用途：苏德档案研究：乌布利希施压、苏联顾虑与盟友能动性</w:t>
      </w:r>
    </w:p>
    <w:p>
      <w:pPr>
        <w:pStyle w:val="注释"/>
        <w:ind w:firstLine="0" w:left="0"/>
        <w:widowControl/>
      </w:pPr>
      <w:r>
        <w:rPr>
          <w:rFonts w:ascii="Noto Serif CJK SC" w:hAnsi="Noto Serif CJK SC" w:eastAsia="Noto Serif CJK SC"/>
          <w:sz w:val="18"/>
        </w:rPr>
        <w:t>[S15] AlliiertenMuseum（柏林盟军博物馆）：The Second Berlin Crisis, 1958 to 1962。</w:t>
      </w:r>
      <w:hyperlink r:id="rId23">
        <w:r>
          <w:rPr>
            <w:color w:val="0563C1"/>
            <w:u w:val="single"/>
            <w:rFonts w:ascii="Noto Serif CJK SC" w:hAnsi="Noto Serif CJK SC" w:eastAsia="Noto Serif CJK SC"/>
            <w:sz w:val="18"/>
          </w:rPr>
          <w:t>https://www.alliiertenmuseum.de/en/thema/the-second-berlin-crisis-1958-to-1962/</w:t>
        </w:r>
      </w:hyperlink>
      <w:r>
        <w:rPr>
          <w:rFonts w:ascii="Noto Serif CJK SC" w:hAnsi="Noto Serif CJK SC" w:eastAsia="Noto Serif CJK SC"/>
          <w:sz w:val="18"/>
        </w:rPr>
        <w:t xml:space="preserve">  用途：1958—62整体危机、柏林墙与检查站对峙</w:t>
      </w:r>
    </w:p>
    <w:p>
      <w:pPr>
        <w:pStyle w:val="注释"/>
        <w:ind w:firstLine="0" w:left="0"/>
        <w:widowControl/>
      </w:pPr>
      <w:r>
        <w:rPr>
          <w:rFonts w:ascii="Noto Serif CJK SC" w:hAnsi="Noto Serif CJK SC" w:eastAsia="Noto Serif CJK SC"/>
          <w:sz w:val="18"/>
        </w:rPr>
        <w:t>[S16] Institute of Historical Research / History in Focus：The Berlin Wall crisis: the view from below。</w:t>
      </w:r>
      <w:hyperlink r:id="rId24">
        <w:r>
          <w:rPr>
            <w:color w:val="0563C1"/>
            <w:u w:val="single"/>
            <w:rFonts w:ascii="Noto Serif CJK SC" w:hAnsi="Noto Serif CJK SC" w:eastAsia="Noto Serif CJK SC"/>
            <w:sz w:val="18"/>
          </w:rPr>
          <w:t>https://archives.history.ac.uk/history-in-focus/cold/articles/major.html</w:t>
        </w:r>
      </w:hyperlink>
      <w:r>
        <w:rPr>
          <w:rFonts w:ascii="Noto Serif CJK SC" w:hAnsi="Noto Serif CJK SC" w:eastAsia="Noto Serif CJK SC"/>
          <w:sz w:val="18"/>
        </w:rPr>
        <w:t xml:space="preserve">  用途：从东德人口外流和社会结构解释危机的学术综述</w:t>
      </w:r>
    </w:p>
    <w:p>
      <w:pPr>
        <w:pStyle w:val="注释"/>
        <w:ind w:firstLine="0" w:left="0"/>
        <w:widowControl/>
      </w:pPr>
      <w:r>
        <w:rPr>
          <w:rFonts w:ascii="Noto Serif CJK SC" w:hAnsi="Noto Serif CJK SC" w:eastAsia="Noto Serif CJK SC"/>
          <w:sz w:val="18"/>
        </w:rPr>
        <w:t>[S17] 美国国务院历史办公室 / FRUS：Assessment after lifting of the Berlin Blockade, 1949。</w:t>
      </w:r>
      <w:hyperlink r:id="rId25">
        <w:r>
          <w:rPr>
            <w:color w:val="0563C1"/>
            <w:u w:val="single"/>
            <w:rFonts w:ascii="Noto Serif CJK SC" w:hAnsi="Noto Serif CJK SC" w:eastAsia="Noto Serif CJK SC"/>
            <w:sz w:val="18"/>
          </w:rPr>
          <w:t>https://history.state.gov/historicaldocuments/frus1949v03/d439</w:t>
        </w:r>
      </w:hyperlink>
      <w:r>
        <w:rPr>
          <w:rFonts w:ascii="Noto Serif CJK SC" w:hAnsi="Noto Serif CJK SC" w:eastAsia="Noto Serif CJK SC"/>
          <w:sz w:val="18"/>
        </w:rPr>
        <w:t xml:space="preserve">  用途：封锁解除后的美国内部外交评估</w:t>
      </w:r>
    </w:p>
    <w:p>
      <w:pPr>
        <w:pStyle w:val="注释"/>
        <w:ind w:firstLine="0" w:left="0"/>
        <w:widowControl/>
      </w:pPr>
      <w:r>
        <w:rPr>
          <w:rFonts w:ascii="Noto Serif CJK SC" w:hAnsi="Noto Serif CJK SC" w:eastAsia="Noto Serif CJK SC"/>
          <w:sz w:val="18"/>
        </w:rPr>
        <w:t>[S18] 美国国务院历史办公室 / FRUS：Four Power Berlin negotiations, 1971。</w:t>
      </w:r>
      <w:hyperlink r:id="rId26">
        <w:r>
          <w:rPr>
            <w:color w:val="0563C1"/>
            <w:u w:val="single"/>
            <w:rFonts w:ascii="Noto Serif CJK SC" w:hAnsi="Noto Serif CJK SC" w:eastAsia="Noto Serif CJK SC"/>
            <w:sz w:val="18"/>
          </w:rPr>
          <w:t>https://history.state.gov/historicaldocuments/frus1969-76v40/d316</w:t>
        </w:r>
      </w:hyperlink>
      <w:r>
        <w:rPr>
          <w:rFonts w:ascii="Noto Serif CJK SC" w:hAnsi="Noto Serif CJK SC" w:eastAsia="Noto Serif CJK SC"/>
          <w:sz w:val="18"/>
        </w:rPr>
        <w:t xml:space="preserve">  用途：1971四国柏林协议谈判与程序化稳定</w:t>
      </w:r>
    </w:p>
    <w:p>
      <w:pPr>
        <w:pStyle w:val="注释"/>
        <w:ind w:firstLine="0" w:left="0"/>
        <w:widowControl/>
      </w:pPr>
      <w:r>
        <w:rPr>
          <w:rFonts w:ascii="Noto Serif CJK SC" w:hAnsi="Noto Serif CJK SC" w:eastAsia="Noto Serif CJK SC"/>
          <w:sz w:val="18"/>
        </w:rPr>
        <w:t>[S19] 美国国务院历史办公室 / FRUS：Austrian Neutrality and State Treaty, 1955。</w:t>
      </w:r>
      <w:hyperlink r:id="rId27">
        <w:r>
          <w:rPr>
            <w:color w:val="0563C1"/>
            <w:u w:val="single"/>
            <w:rFonts w:ascii="Noto Serif CJK SC" w:hAnsi="Noto Serif CJK SC" w:eastAsia="Noto Serif CJK SC"/>
            <w:sz w:val="18"/>
          </w:rPr>
          <w:t>https://history.state.gov/historicaldocuments/frus1955-57v26/d13</w:t>
        </w:r>
      </w:hyperlink>
      <w:r>
        <w:rPr>
          <w:rFonts w:ascii="Noto Serif CJK SC" w:hAnsi="Noto Serif CJK SC" w:eastAsia="Noto Serif CJK SC"/>
          <w:sz w:val="18"/>
        </w:rPr>
        <w:t xml:space="preserve">  用途：相似案例：四国占领退出与中立安排</w:t>
      </w:r>
    </w:p>
    <w:p>
      <w:pPr>
        <w:pStyle w:val="注释"/>
        <w:ind w:firstLine="0" w:left="0"/>
        <w:widowControl/>
      </w:pPr>
      <w:r>
        <w:rPr>
          <w:rFonts w:ascii="Noto Serif CJK SC" w:hAnsi="Noto Serif CJK SC" w:eastAsia="Noto Serif CJK SC"/>
          <w:sz w:val="18"/>
        </w:rPr>
        <w:t>[S20] 美国国务院历史办公室 / FRUS：Trieste settlement, 1953–1954。</w:t>
      </w:r>
      <w:hyperlink r:id="rId28">
        <w:r>
          <w:rPr>
            <w:color w:val="0563C1"/>
            <w:u w:val="single"/>
            <w:rFonts w:ascii="Noto Serif CJK SC" w:hAnsi="Noto Serif CJK SC" w:eastAsia="Noto Serif CJK SC"/>
            <w:sz w:val="18"/>
          </w:rPr>
          <w:t>https://history.state.gov/historicaldocuments/frus1952-54v08/d684</w:t>
        </w:r>
      </w:hyperlink>
      <w:r>
        <w:rPr>
          <w:rFonts w:ascii="Noto Serif CJK SC" w:hAnsi="Noto Serif CJK SC" w:eastAsia="Noto Serif CJK SC"/>
          <w:sz w:val="18"/>
        </w:rPr>
        <w:t xml:space="preserve">  用途：相似案例：分区治理、盟友压力与谈判式退出</w:t>
      </w:r>
    </w:p>
    <w:p>
      <w:pPr>
        <w:pStyle w:val="注释"/>
        <w:ind w:firstLine="0" w:left="0"/>
        <w:widowControl/>
      </w:pPr>
      <w:r>
        <w:rPr>
          <w:rFonts w:ascii="Noto Serif CJK SC" w:hAnsi="Noto Serif CJK SC" w:eastAsia="Noto Serif CJK SC"/>
          <w:sz w:val="18"/>
        </w:rPr>
        <w:t>[S21] 美国国务院历史办公室：The Taiwan Straits Crises: 1954–55 and 1958。</w:t>
      </w:r>
      <w:hyperlink r:id="rId29">
        <w:r>
          <w:rPr>
            <w:color w:val="0563C1"/>
            <w:u w:val="single"/>
            <w:rFonts w:ascii="Noto Serif CJK SC" w:hAnsi="Noto Serif CJK SC" w:eastAsia="Noto Serif CJK SC"/>
            <w:sz w:val="18"/>
          </w:rPr>
          <w:t>https://history.state.gov/milestones/1953-1960/taiwan-strait-crises</w:t>
        </w:r>
      </w:hyperlink>
      <w:r>
        <w:rPr>
          <w:rFonts w:ascii="Noto Serif CJK SC" w:hAnsi="Noto Serif CJK SC" w:eastAsia="Noto Serif CJK SC"/>
          <w:sz w:val="18"/>
        </w:rPr>
        <w:t xml:space="preserve">  用途：相似案例：前沿据点、联盟信誉与有限红线</w:t>
      </w:r>
    </w:p>
    <w:p>
      <w:pPr>
        <w:pStyle w:val="注释"/>
        <w:ind w:firstLine="0" w:left="0"/>
        <w:widowControl/>
      </w:pPr>
      <w:r>
        <w:rPr>
          <w:rFonts w:ascii="Noto Serif CJK SC" w:hAnsi="Noto Serif CJK SC" w:eastAsia="Noto Serif CJK SC"/>
          <w:sz w:val="18"/>
        </w:rPr>
        <w:t>[S22] 美国国务院历史办公室：The Cuban Missile Crisis, October 1962。</w:t>
      </w:r>
      <w:hyperlink r:id="rId30">
        <w:r>
          <w:rPr>
            <w:color w:val="0563C1"/>
            <w:u w:val="single"/>
            <w:rFonts w:ascii="Noto Serif CJK SC" w:hAnsi="Noto Serif CJK SC" w:eastAsia="Noto Serif CJK SC"/>
            <w:sz w:val="18"/>
          </w:rPr>
          <w:t>https://history.state.gov/milestones/1961-1968/cuban-missile-crisis</w:t>
        </w:r>
      </w:hyperlink>
      <w:r>
        <w:rPr>
          <w:rFonts w:ascii="Noto Serif CJK SC" w:hAnsi="Noto Serif CJK SC" w:eastAsia="Noto Serif CJK SC"/>
          <w:sz w:val="18"/>
        </w:rPr>
        <w:t xml:space="preserve">  用途：相似案例：边缘政策、危机沟通与可接受退出</w:t>
      </w:r>
    </w:p>
    <w:p>
      <w:pPr>
        <w:pStyle w:val="注释"/>
        <w:ind w:firstLine="0" w:left="0"/>
        <w:widowControl/>
      </w:pPr>
      <w:r>
        <w:rPr>
          <w:rFonts w:ascii="Noto Serif CJK SC" w:hAnsi="Noto Serif CJK SC" w:eastAsia="Noto Serif CJK SC"/>
          <w:sz w:val="18"/>
        </w:rPr>
        <w:t>[S23] 美国国务院历史办公室：The Berlin Crisis, 1958–1961。</w:t>
      </w:r>
      <w:hyperlink r:id="rId31">
        <w:r>
          <w:rPr>
            <w:color w:val="0563C1"/>
            <w:u w:val="single"/>
            <w:rFonts w:ascii="Noto Serif CJK SC" w:hAnsi="Noto Serif CJK SC" w:eastAsia="Noto Serif CJK SC"/>
            <w:sz w:val="18"/>
          </w:rPr>
          <w:t>https://history.state.gov/milestones/1953-1960/berlin-crises</w:t>
        </w:r>
      </w:hyperlink>
      <w:r>
        <w:rPr>
          <w:rFonts w:ascii="Noto Serif CJK SC" w:hAnsi="Noto Serif CJK SC" w:eastAsia="Noto Serif CJK SC"/>
          <w:sz w:val="18"/>
        </w:rPr>
        <w:t xml:space="preserve">  用途：第二次柏林危机整体脉络</w:t>
      </w:r>
    </w:p>
    <w:p>
      <w:pPr>
        <w:pStyle w:val="Heading2"/>
        <w:widowControl/>
      </w:pPr>
      <w:r>
        <w:t>证据缺口与进一步研究方向</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苏联最高层完整内部讨论并非所有阶段都公开可得，因此1958年发动危机的主观动机权重仍需多来源重建，不能写成单因果。</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封边战略批准与具体执行日期在不同档案中属于不同层级；本报告使用“战略授权—执行定日”两阶段解释，而不是强行合并。</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西方关于柏林墙的回忆录材料具有自我辩护风险，本报告优先使用当时电报、会谈纪要、公开讲话与后续官方调查。</w:t>
      </w:r>
    </w:p>
    <w:p>
      <w:pPr>
        <w:spacing w:after="60"/>
        <w:ind w:left="340" w:hanging="198"/>
        <w:widowControl/>
      </w:pPr>
      <w:r>
        <w:rPr>
          <w:rFonts w:ascii="Noto Sans CJK SC" w:hAnsi="Noto Sans CJK SC" w:eastAsia="Noto Sans CJK SC"/>
          <w:b/>
          <w:sz w:val="21"/>
        </w:rPr>
        <w:t xml:space="preserve">• </w:t>
      </w:r>
      <w:r>
        <w:rPr>
          <w:rFonts w:ascii="Noto Serif CJK SC" w:hAnsi="Noto Serif CJK SC" w:eastAsia="Noto Serif CJK SC"/>
          <w:sz w:val="21"/>
        </w:rPr>
        <w:t>若进一步深化，可形成三个专题附卷：1948空运决策树；赫鲁晓夫—乌布利希的盟友约束；肯尼迪政府1961预警失败的组织流程。</w:t>
      </w:r>
    </w:p>
    <w:sectPr w:rsidR="00FC693F" w:rsidRPr="0006063C" w:rsidSect="00034616">
      <w:footerReference w:type="default" r:id="rId37"/>
      <w:pgSz w:w="11906" w:h="16838"/>
      <w:pgMar w:top="1191"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 PAGE </w:instrText>
      <w:fldChar w:fldCharType="separate"/>
      <w:r>
        <w:t>1</w:t>
      </w:r>
      <w:fldChar w:fldCharType="end"/>
    </w:r>
    <w:r>
      <w:rPr>
        <w:rFonts w:ascii="Noto Serif CJK SC" w:hAnsi="Noto Serif CJK SC" w:eastAsia="Noto Serif CJK SC"/>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 PAGE </w:instrText>
      <w:fldChar w:fldCharType="separate"/>
      <w:r>
        <w:t>1</w:t>
      </w:r>
      <w:fldChar w:fldCharType="end"/>
    </w:r>
    <w:r>
      <w:rPr>
        <w:rFonts w:ascii="Noto Serif CJK SC" w:hAnsi="Noto Serif CJK SC" w:eastAsia="Noto Serif CJK SC"/>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 PAGE </w:instrText>
      <w:fldChar w:fldCharType="separate"/>
      <w:r>
        <w:t>1</w:t>
      </w:r>
      <w:fldChar w:fldCharType="end"/>
    </w:r>
    <w:r>
      <w:rPr>
        <w:rFonts w:ascii="Noto Serif CJK SC" w:hAnsi="Noto Serif CJK SC" w:eastAsia="Noto Serif CJK SC"/>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 PAGE </w:instrText>
      <w:fldChar w:fldCharType="separate"/>
      <w:r>
        <w:t>1</w:t>
      </w:r>
      <w:fldChar w:fldCharType="end"/>
    </w:r>
    <w:r>
      <w:rPr>
        <w:rFonts w:ascii="Noto Serif CJK SC" w:hAnsi="Noto Serif CJK SC" w:eastAsia="Noto Serif CJK SC"/>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 PAGE </w:instrText>
      <w:fldChar w:fldCharType="separate"/>
      <w:r>
        <w:t>1</w:t>
      </w:r>
      <w:fldChar w:fldCharType="end"/>
    </w:r>
    <w:r>
      <w:rPr>
        <w:rFonts w:ascii="Noto Serif CJK SC" w:hAnsi="Noto Serif CJK SC" w:eastAsia="Noto Serif CJK SC"/>
        <w:sz w:val="18"/>
      </w:rPr>
      <w:t xml:space="preserve"> 页</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sz w:val="17"/>
      </w:rPr>
      <w:t>柏林危机调查研究报告｜1948—1971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摘要正文">
    <w:name w:val="摘要正文"/>
    <w:pPr>
      <w:spacing w:line="360" w:lineRule="auto" w:after="80"/>
      <w:ind w:firstLine="420"/>
    </w:pPr>
    <w:rPr>
      <w:rFonts w:ascii="Noto Serif CJK SC" w:hAnsi="Noto Serif CJK SC" w:eastAsia="Noto Serif CJK SC"/>
      <w:sz w:val="22"/>
    </w:rPr>
  </w:style>
  <w:style w:type="paragraph" w:customStyle="1" w:styleId="引用">
    <w:name w:val="引用"/>
    <w:pPr>
      <w:spacing w:line="324" w:lineRule="auto" w:after="80"/>
      <w:ind w:firstLine="0" w:left="454" w:right="340"/>
    </w:pPr>
    <w:rPr>
      <w:rFonts w:ascii="Noto Serif CJK SC" w:hAnsi="Noto Serif CJK SC" w:eastAsia="Noto Serif CJK SC"/>
      <w:sz w:val="19"/>
    </w:rPr>
  </w:style>
  <w:style w:type="paragraph" w:customStyle="1" w:styleId="注释">
    <w:name w:val="注释"/>
    <w:pPr>
      <w:spacing w:line="324" w:lineRule="auto" w:after="40"/>
      <w:ind w:firstLine="0"/>
    </w:pPr>
    <w:rPr>
      <w:rFonts w:ascii="Noto Serif CJK SC" w:hAnsi="Noto Serif CJK SC" w:eastAsia="Noto Serif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istory.state.gov/milestones/1945-1952/berlin-airlift" TargetMode="External"/><Relationship Id="rId10" Type="http://schemas.openxmlformats.org/officeDocument/2006/relationships/hyperlink" Target="https://history.state.gov/historicaldocuments/frus1948v02/ch20" TargetMode="External"/><Relationship Id="rId11" Type="http://schemas.openxmlformats.org/officeDocument/2006/relationships/hyperlink" Target="https://www.nationalarchives.gov.uk/education/resources/cold-war-on-file/report-on-blockade-ordered/" TargetMode="External"/><Relationship Id="rId12" Type="http://schemas.openxmlformats.org/officeDocument/2006/relationships/hyperlink" Target="https://www.trumanlibrary.gov/education/presidential-inquiries/blockade-berlin" TargetMode="External"/><Relationship Id="rId13" Type="http://schemas.openxmlformats.org/officeDocument/2006/relationships/hyperlink" Target="https://history.state.gov/milestones/1945-1952/nato" TargetMode="External"/><Relationship Id="rId14" Type="http://schemas.openxmlformats.org/officeDocument/2006/relationships/hyperlink" Target="https://history.state.gov/historicaldocuments/frus1958-60v08/d72" TargetMode="External"/><Relationship Id="rId15" Type="http://schemas.openxmlformats.org/officeDocument/2006/relationships/hyperlink" Target="https://germanhistorydocs.org/en/occupation-and-the-emergence-of-two-states-1945-1961/the-berlin-ultimatum-november-27-1958" TargetMode="External"/><Relationship Id="rId16" Type="http://schemas.openxmlformats.org/officeDocument/2006/relationships/hyperlink" Target="https://history.state.gov/historicaldocuments/frus1961-63v14/d32" TargetMode="External"/><Relationship Id="rId17" Type="http://schemas.openxmlformats.org/officeDocument/2006/relationships/hyperlink" Target="https://www.jfklibrary.org/archives/other-resources/john-f-kennedy-speeches/berlin-crisis-19610725" TargetMode="External"/><Relationship Id="rId18" Type="http://schemas.openxmlformats.org/officeDocument/2006/relationships/hyperlink" Target="https://nsarchive2.gwu.edu/NSAEBB/NSAEBB354/index.htm" TargetMode="External"/><Relationship Id="rId19" Type="http://schemas.openxmlformats.org/officeDocument/2006/relationships/hyperlink" Target="https://www.chronik-der-mauer.de/en/chronicle//_year1961/_month8/" TargetMode="External"/><Relationship Id="rId20" Type="http://schemas.openxmlformats.org/officeDocument/2006/relationships/hyperlink" Target="https://www.archives.gov/publications/prologue/2011/fall/berlin" TargetMode="External"/><Relationship Id="rId21" Type="http://schemas.openxmlformats.org/officeDocument/2006/relationships/hyperlink" Target="https://www.nato.int/en/news-and-events/articles/news/2011/08/13/nato-marks-50-years-since-the-1961-berlin-crisis" TargetMode="External"/><Relationship Id="rId22" Type="http://schemas.openxmlformats.org/officeDocument/2006/relationships/hyperlink" Target="https://www.archives.gov/research/foreign-policy/cold-war/conference/harrison.html" TargetMode="External"/><Relationship Id="rId23" Type="http://schemas.openxmlformats.org/officeDocument/2006/relationships/hyperlink" Target="https://www.alliiertenmuseum.de/en/thema/the-second-berlin-crisis-1958-to-1962/" TargetMode="External"/><Relationship Id="rId24" Type="http://schemas.openxmlformats.org/officeDocument/2006/relationships/hyperlink" Target="https://archives.history.ac.uk/history-in-focus/cold/articles/major.html" TargetMode="External"/><Relationship Id="rId25" Type="http://schemas.openxmlformats.org/officeDocument/2006/relationships/hyperlink" Target="https://history.state.gov/historicaldocuments/frus1949v03/d439" TargetMode="External"/><Relationship Id="rId26" Type="http://schemas.openxmlformats.org/officeDocument/2006/relationships/hyperlink" Target="https://history.state.gov/historicaldocuments/frus1969-76v40/d316" TargetMode="External"/><Relationship Id="rId27" Type="http://schemas.openxmlformats.org/officeDocument/2006/relationships/hyperlink" Target="https://history.state.gov/historicaldocuments/frus1955-57v26/d13" TargetMode="External"/><Relationship Id="rId28" Type="http://schemas.openxmlformats.org/officeDocument/2006/relationships/hyperlink" Target="https://history.state.gov/historicaldocuments/frus1952-54v08/d684" TargetMode="External"/><Relationship Id="rId29" Type="http://schemas.openxmlformats.org/officeDocument/2006/relationships/hyperlink" Target="https://history.state.gov/milestones/1953-1960/taiwan-strait-crises" TargetMode="External"/><Relationship Id="rId30" Type="http://schemas.openxmlformats.org/officeDocument/2006/relationships/hyperlink" Target="https://history.state.gov/milestones/1961-1968/cuban-missile-crisis" TargetMode="External"/><Relationship Id="rId31" Type="http://schemas.openxmlformats.org/officeDocument/2006/relationships/hyperlink" Target="https://history.state.gov/milestones/1953-1960/berlin-crises" TargetMode="External"/><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header" Target="header2.xml"/><Relationship Id="rId3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柏林危机调查研究报告</dc:title>
  <dc:subject>1948—1971柏林危机的多方利益相关者、信息不对称、威慑、退出窗口与制度纠错研究</dc:subject>
  <dc:creator>OpenAI</dc:creator>
  <cp:keywords>柏林危机, 柏林封锁, 柏林空运, 柏林墙, 冷战, 博弈论, 信息不对称</cp:keywords>
  <dc:description>generated by python-docx</dc:description>
  <cp:lastModifiedBy/>
  <cp:revision>1</cp:revision>
  <dcterms:created xsi:type="dcterms:W3CDTF">2013-12-23T23:15:00Z</dcterms:created>
  <dcterms:modified xsi:type="dcterms:W3CDTF">2013-12-23T23:15:00Z</dcterms:modified>
  <cp:category/>
</cp:coreProperties>
</file>