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游戏资产语义混合语义搜索迭代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 355 个游戏 3D Prefab 资产建立语义搜索系统，支持中文自然语言查询（精确描述 + 口语化描述），返回最相关的资产。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版本迭代路线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v1: Chinese CLIP 单通道 (text-to-text FAISS)</w:t>
              <w:br/>
              <w:t xml:space="preserve"> ↓ 发现：纯语义匹配对关键词型查询（如"土豆"）效果差</w:t>
              <w:br/>
              <w:t>v2: + CLIP image 通道 → 2通道 RRF 融合</w:t>
              <w:br/>
              <w:t xml:space="preserve"> ↓ 发现：图像通道噪声大，对部分case产生误导</w:t>
              <w:br/>
              <w:t>v3: + BM25 通道 (jieba分词) → 3通道加权 RRF</w:t>
              <w:br/>
              <w:t xml:space="preserve"> ↓ 发现：BM25关键词匹配是最强信号(score 15-30+)</w:t>
              <w:br/>
              <w:t xml:space="preserve"> ↓ + Query Rewriting (Ollama qwen2.5:3b) → 效果不稳定，Hit@1反降</w:t>
              <w:br/>
              <w:t>v4: 去除 Query Rewriting → 引入 Query Understanding (QU)</w:t>
              <w:br/>
              <w:t xml:space="preserve">     结构化意图提取 → 增强BM25查询 → 全面提升</w:t>
              <w:br/>
              <w:t>v5: BGE (BAAI/bge-base-zh-v1.5) 替换 CLIP 文本编码器</w:t>
              <w:br/>
              <w:t xml:space="preserve">     专用中文文本 embedding → 语义匹配更精准</w:t>
              <w:br/>
              <w:t xml:space="preserve">     扩充测试集 20→35 组（70条），覆盖建筑/武器/载具/机械等</w:t>
              <w:br/>
              <w:t>v6: ES-style Field-Boosted BM25（实验性，已回退）</w:t>
              <w:br/>
              <w:t xml:space="preserve"> ↓ 发现：精确子串匹配丢失了 BM25 分词模糊匹配的召回优势</w:t>
              <w:br/>
              <w:t xml:space="preserve"> ↓ Hit@1 小幅提升，但 Hit@3/Hit@5 明显下降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↓ 结论：v5 的 QU 拼接方式在召回率上更优，回退至 v5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核心方法论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多通道召回 + 加权 RRF 融合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架构模式</w:t>
      </w:r>
      <w:r>
        <w:rPr>
          <w:rFonts w:eastAsia="等线" w:ascii="Arial" w:cs="Arial" w:hAnsi="Arial"/>
          <w:sz w:val="22"/>
        </w:rPr>
        <w:t>: 每个检索通道独立排序，通过 Reciprocal Rank Fusion 合并结果。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Score(doc) = Σ (channel_weight / (k + rank_in_channel))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通道设计原则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每个通道应覆盖不同的"语义空间"，互为补充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稠密向量通道（BGE/CLIP）：捕获语义相似性，处理同义词、口语化表达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文本编码器选型</w:t>
      </w:r>
      <w:r>
        <w:rPr>
          <w:rFonts w:eastAsia="等线" w:ascii="Arial" w:cs="Arial" w:hAnsi="Arial"/>
          <w:sz w:val="22"/>
        </w:rPr>
        <w:t>: 专用文本 embedding 模型（如 BGE）优于跨模态模型的文本端（如 CLIP text）。CLIP 的文本编码器为对齐图像空间而训练，文本-文本匹配不是其强项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稀疏匹配通道（BM25）：精确关键词匹配，高置信度信号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跨模态通道（图像）：作为辅助验证，权重不宜过高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权重调优经验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推荐权重范围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文本语义 (CLIP/BGE)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语义泛化能力强，口语化查询主力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0.30-0.40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精确匹配最强信号，但零命中时无贡献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0.40-0.50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图像跨模态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最不稳定，容易产生false positive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0.15-0.20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权重调优方法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分析每个 query 中各通道的 score 分布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找出各通道的"强信号"区间（BM25 &gt; 15 通常是强命中）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识别通道间冲突的 case（如图像通道排第1但不相关）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按通道信噪比分配权重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Query Understanding (QU) &gt; Query Rewriting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</w:t>
      </w:r>
      <w:r>
        <w:rPr>
          <w:rFonts w:eastAsia="等线" w:ascii="Arial" w:cs="Arial" w:hAnsi="Arial"/>
          <w:sz w:val="22"/>
        </w:rPr>
        <w:t>: Query Rewriting（用LLM重写整个查询）效果不稳定：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容易过度泛化（"蓝色卡通鲨鱼" 被重写丢失 "鲨鱼" 关键词）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对已经精确的查询反而引入噪声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Hit@1 下降 0.05，MRR 下降 0.017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 方法（更优）</w:t>
      </w:r>
      <w:r>
        <w:rPr>
          <w:rFonts w:eastAsia="等线" w:ascii="Arial" w:cs="Arial" w:hAnsi="Arial"/>
          <w:sz w:val="22"/>
        </w:rPr>
        <w:t>: 提取结构化意图字段，精准增强 BM25 查询：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"那个背上有炮的大乌龟"</w:t>
              <w:br/>
              <w:t>输出: {</w:t>
              <w:br/>
              <w:t xml:space="preserve">  "object": "水箭龟",</w:t>
              <w:br/>
              <w:t xml:space="preserve">  "synonyms": ["乌龟"],</w:t>
              <w:br/>
              <w:t xml:space="preserve">  "features": ["炮", "背部武器", "大型"],</w:t>
              <w:br/>
              <w:t xml:space="preserve">  "category": "怪物"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 vs Rewriting 对比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Rewriting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Understanding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CLIP 通道影响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改变了查询embedding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不影响（用原始query）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BM25 通道影响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可能丢失原始关键词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只做加法，补充同义词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高（重写可能偏离原意）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低（原始query保底）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 实测 Hit@1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+0.0500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 实测 MRR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-0.0167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+0.0348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 Prompt 设计要点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定义明确的字段 schema（object, synonyms, style, color, category, features, action）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6+ few-shot 示例，覆盖主要失败模式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针对已知的"别名鸿沟"设计示例（水箭龟↔乌龟，曼珠沙华↔彼岸花）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.replace("{query}", query)</w:t>
      </w:r>
      <w:r>
        <w:rPr>
          <w:rFonts w:eastAsia="等线" w:ascii="Arial" w:cs="Arial" w:hAnsi="Arial"/>
          <w:sz w:val="22"/>
        </w:rPr>
        <w:t xml:space="preserve"> 避免 JSON 模板与 Python format 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BM25 查询增强策略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核心物体名 (object): 重复 2x（最强 boost）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同义词 (synonyms): 重复 2x（关键桥梁）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风格/颜色/类别/特征/动作: 各 1x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文本编码器选型：BGE vs CLIP Text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v5 将文本通道从 Chinese CLIP text encoder 替换为 </w:t>
      </w:r>
      <w:r>
        <w:rPr>
          <w:rFonts w:eastAsia="Consolas" w:ascii="Consolas" w:cs="Consolas" w:hAnsi="Consolas"/>
          <w:sz w:val="22"/>
          <w:shd w:fill="EFF0F1"/>
        </w:rPr>
        <w:t>BAAI/bge-base-zh-v1.5</w:t>
      </w:r>
      <w:r>
        <w:rPr>
          <w:rFonts w:eastAsia="等线" w:ascii="Arial" w:cs="Arial" w:hAnsi="Arial"/>
          <w:sz w:val="22"/>
        </w:rPr>
        <w:t>，效果对比（40条原始测试集）：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baseline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baseline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0.9750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0.8842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0.8748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关键改进</w:t>
      </w:r>
      <w:r>
        <w:rPr>
          <w:rFonts w:eastAsia="等线" w:ascii="Arial" w:cs="Arial" w:hAnsi="Arial"/>
          <w:sz w:val="22"/>
        </w:rPr>
        <w:t>: BGE 在无 QU 增强时就能解决部分 CLIP 无法匹配的 case（如"背上有炮的大乌龟"→水箭龟），说明 BGE 的中文语义理解能力更强。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选型原则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文本-文本检索：优先选择专用文本 embedding 模型（BGE, M3E, GTE 等）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文本-图像检索：只能用跨模态模型（CLIP）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混合架构：各通道用各自最优的编码器，不必统一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A/B 评估框架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测试集设计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 组资源 × 2 种查询（精确 + 口语化）= 70 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测试集外置为 </w:t>
      </w:r>
      <w:r>
        <w:rPr>
          <w:rFonts w:eastAsia="Consolas" w:ascii="Consolas" w:cs="Consolas" w:hAnsi="Consolas"/>
          <w:sz w:val="22"/>
          <w:shd w:fill="EFF0F1"/>
        </w:rPr>
        <w:t>test_cases.json</w:t>
      </w:r>
      <w:r>
        <w:rPr>
          <w:rFonts w:eastAsia="等线" w:ascii="Arial" w:cs="Arial" w:hAnsi="Arial"/>
          <w:sz w:val="22"/>
        </w:rPr>
        <w:t>，与代码解耦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每条标注 expected_uuids（1-3 个正确答案）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精确查询：使用标准描述词（"蓝色卡通鲨鱼模型"）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口语化查询：模拟真实用户说法（"来条凶巴巴的大鲨鱼"）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覆盖多种类别：角色、怪物、动物、载具、武器、建筑、道具、家电、植物、机械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评估指标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侧重点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 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首选结果准确性（最关键）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 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用户浏览前3条能找到的概率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Top5 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召回覆盖度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平均倒数排名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正确结果排在多前面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归一化折损累积增益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多个正确答案的排序质量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对比方法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Baseline: 纯 3 通道 RRF（无任何查询增强）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Enhanced: 同架构 + 待验证的增强模块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两组使用完全相同的 CLIP/FAISS/BM25 索引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 query 对比，标记 IMPROVED / REGRESSED / HIT / MISS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Per-query 分析模板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[IMPROVED] 一只巨大的会飞的虫子</w:t>
              <w:br/>
              <w:t>- Baseline: hit@1=0 mrr=0.00 (BM25=0, CLIP排到暗影牛怪)</w:t>
              <w:br/>
              <w:t>- Enhanced: hit@1=1 mrr=1.00 (QU提取"飞蚁"→BM25命中)</w:t>
              <w:br/>
            </w:r>
            <w:r>
              <w:rPr>
                <w:rFonts w:eastAsia="Consolas" w:ascii="Consolas" w:cs="Consolas" w:hAnsi="Consolas"/>
                <w:sz w:val="22"/>
              </w:rPr>
              <w:t>- 原因: QU将口语"虫子"映射到标准名"飞蚁"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分类别分析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将查询按 precise/colloquial 分组统计，能发现：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口语化查询通常是改进空间最大的类别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 在精确查询上表现最好（关键词直接匹配）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语义通道在口语化查询上是主力（BM25 经常 score=0）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踩坑记录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技术陷阱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.format()</w:t>
            </w:r>
            <w:r>
              <w:rPr>
                <w:rFonts w:eastAsia="等线" w:ascii="Arial" w:cs="Arial" w:hAnsi="Arial"/>
                <w:sz w:val="22"/>
              </w:rPr>
              <w:t xml:space="preserve"> 与 JSON 模板冲突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Prompt 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{}</w:t>
            </w:r>
            <w:r>
              <w:rPr>
                <w:rFonts w:eastAsia="等线" w:ascii="Arial" w:cs="Arial" w:hAnsi="Arial"/>
                <w:sz w:val="22"/>
              </w:rPr>
              <w:t xml:space="preserve"> 被 Python 当作格式化占位符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改用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.replace("{query}", query)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返回嵌套 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qwen2.5:3b 有时输出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["a", ["b"]]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统一用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_add()</w:t>
            </w:r>
            <w:r>
              <w:rPr>
                <w:rFonts w:eastAsia="等线" w:ascii="Arial" w:cs="Arial" w:hAnsi="Arial"/>
                <w:sz w:val="22"/>
              </w:rPr>
              <w:t xml:space="preserve"> 辅助函数处理 str/list/None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pickle 缓存过期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 corpus 后忘记删旧缓存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手动删除或加 hash 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 false positive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外观相似但语义不同的图片排高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降低图像权重到 0.15-0.20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小模型 rewriting 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qwen2.5:0.5b/3b 对复杂改写质量不够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改用结构化 JSON 提取（QU），降低LLM任务难度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不适合 text-text 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encoder 为图文对齐训练，非文本语义最优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文本通道换用 BGE 专用中文 embedding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FAISS 缓存维度不匹配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换模型后旧索引维度(512)与新模型(768)冲突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按模型名区分缓存文件（bge_text_index.faiss vs text_index.faiss）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 Boost 子串匹配丢失召回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精确子串匹配替代 BM25 分词匹配，Hit@3/Hit@5 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输出应喂给 BM25 分词器，不应做精确字段匹配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方法论陷阱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"加模块一定更好"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Rewriting 反而降低了 Hit@1，过度泛化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"端到端改写更优雅"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 QU（只做加法）比端到端改写更稳定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"图像通道应该很有用"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实际上图像通道噪声最大，权重不能超过 0.20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"通道越多越好"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每个通道有信噪比，低SNR通道需要低权重或不如不加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"用同一个模型处理所有通道"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每个通道的任务不同，应选各自最优的编码器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"测试集越大越好"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扩充测试集会暴露更多边界问题，但也会拉低指标，需区分"系统变差"和"发现了更多难case"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"精确匹配一定比模糊匹配好"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ES-style 字段精确匹配反而不如 BM25 分词模糊匹配，召回是搜索系统的底线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 可复用的迭代流程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建立评估基线</w:t>
              <w:br/>
              <w:t xml:space="preserve">   - 设计覆盖典型+边界case的测试集</w:t>
              <w:br/>
              <w:t xml:space="preserve">   - 跑出 baseline 指标，记录 per-query 明细</w:t>
              <w:br/>
              <w:br/>
              <w:t>2. 分析失败模式</w:t>
              <w:br/>
              <w:t xml:space="preserve">   - 逐条检查 miss/low-mrr 的 case</w:t>
              <w:br/>
              <w:t xml:space="preserve">   - 归类失败原因（关键词缺失 / 语义鸿沟 / 通道冲突 / 别名gap）</w:t>
              <w:br/>
              <w:br/>
              <w:t>3. 设计针对性改进</w:t>
              <w:br/>
              <w:t xml:space="preserve">   - 一次只改一个变量</w:t>
              <w:br/>
              <w:t xml:space="preserve">   - 优先修复影响面最大的失败类别</w:t>
              <w:br/>
              <w:br/>
              <w:t>4. A/B 评估</w:t>
              <w:br/>
              <w:t xml:space="preserve">   - 同测试集、同索引</w:t>
              <w:br/>
              <w:t xml:space="preserve">   - 对比 overall + per-category + per-query</w:t>
              <w:br/>
              <w:t xml:space="preserve">   - 重点关注 REGRESSED case（新改进不能引入退化）</w:t>
              <w:br/>
              <w:br/>
              <w:t>5. 权重/参数调优</w:t>
              <w:br/>
              <w:t xml:space="preserve">   - 基于 per-query 的通道 score 分布分析</w:t>
              <w:br/>
              <w:t xml:space="preserve">   - 寻找通道间的最优互补权重</w:t>
              <w:br/>
              <w:br/>
              <w:t>6. 记录并迭代</w:t>
              <w:br/>
              <w:t xml:space="preserve">   - 保留每个版本的 evaluation_report.md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提炼失败→改进→验证的因果链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 关键数据：版本演进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关键变化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only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~0.65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CLIP image (2ch RRF)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图像通道补充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BM25 (3ch RRF)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关键词精确匹配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v3+rewrite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Query Rewriting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退化！重写不稳定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+ 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0.9202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结构化意图提取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text + 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0.9217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BGE替换CLIP文本端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(扩充)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text + 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0.8574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扩充测试集暴露新难点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(实验)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+ Field Boost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0.8686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Hit@1↑但召回↓，已回退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注：v5 扩充版指标下降并非系统退化，而是新增了 15 组更具挑战性的 case（建筑/武器/载具/机械等），这些类别的口语化查询语义鸿沟更大。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v6 实验：ES-style Field-Boosted BM25（已回退）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7.1 设计思路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v5 的 QU 增强方式是将提取字段拼接回 BM25 query 字符串，依赖 BM25 分词器做模糊匹配。v6 尝试参考 Elasticsearch 的 </w:t>
      </w:r>
      <w:r>
        <w:rPr>
          <w:rFonts w:eastAsia="Consolas" w:ascii="Consolas" w:cs="Consolas" w:hAnsi="Consolas"/>
          <w:sz w:val="22"/>
          <w:shd w:fill="EFF0F1"/>
        </w:rPr>
        <w:t>multi_match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field boost</w:t>
      </w:r>
      <w:r>
        <w:rPr>
          <w:rFonts w:eastAsia="等线" w:ascii="Arial" w:cs="Arial" w:hAnsi="Arial"/>
          <w:sz w:val="22"/>
        </w:rPr>
        <w:t xml:space="preserve"> 思路：QU 提取的每个字段精准匹配文档的对应结构化字段，给予不同的 boost 权重。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final_bm25_score = base_bm25_score + field_boost_score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Field Boost 匹配规则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匹配文档字段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精确包含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synonyms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synonyms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精确包含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 + subcategory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color_theme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 + 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 + use_cases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7.2 实验结果（70条测试集）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Enhanced (QU拼接)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Enhanced (Field Boost)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+0.0143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-0.0143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-0.0429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0.8574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0.8686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0.8537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-0.0049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7.3 失败分析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根本原因</w:t>
      </w:r>
      <w:r>
        <w:rPr>
          <w:rFonts w:eastAsia="等线" w:ascii="Arial" w:cs="Arial" w:hAnsi="Arial"/>
          <w:sz w:val="22"/>
        </w:rPr>
        <w:t>: 精确子串匹配丢失了 BM25 分词器的模糊匹配能力。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典型失败 case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 提取 </w:t>
      </w:r>
      <w:r>
        <w:rPr>
          <w:rFonts w:eastAsia="Consolas" w:ascii="Consolas" w:cs="Consolas" w:hAnsi="Consolas"/>
          <w:sz w:val="22"/>
          <w:shd w:fill="EFF0F1"/>
        </w:rPr>
        <w:t>object: "风车"</w:t>
      </w:r>
      <w:r>
        <w:rPr>
          <w:rFonts w:eastAsia="等线" w:ascii="Arial" w:cs="Arial" w:hAnsi="Arial"/>
          <w:sz w:val="22"/>
        </w:rPr>
        <w:t xml:space="preserve"> → 文档名 </w:t>
      </w:r>
      <w:r>
        <w:rPr>
          <w:rFonts w:eastAsia="Consolas" w:ascii="Consolas" w:cs="Consolas" w:hAnsi="Consolas"/>
          <w:sz w:val="22"/>
          <w:shd w:fill="EFF0F1"/>
        </w:rPr>
        <w:t>"简易风力发电机"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子串不匹配</w:t>
      </w:r>
      <w:r>
        <w:rPr>
          <w:rFonts w:eastAsia="等线" w:ascii="Arial" w:cs="Arial" w:hAnsi="Arial"/>
          <w:sz w:val="22"/>
        </w:rPr>
        <w:t>（"风车"≠"风力发电机"）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而 v5 拼接方式下，BM25 分词器会将 "风车" 和 "风力" 做部分 token 匹配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 提取 </w:t>
      </w:r>
      <w:r>
        <w:rPr>
          <w:rFonts w:eastAsia="Consolas" w:ascii="Consolas" w:cs="Consolas" w:hAnsi="Consolas"/>
          <w:sz w:val="22"/>
          <w:shd w:fill="EFF0F1"/>
        </w:rPr>
        <w:t>object: "矿车"</w:t>
      </w:r>
      <w:r>
        <w:rPr>
          <w:rFonts w:eastAsia="等线" w:ascii="Arial" w:cs="Arial" w:hAnsi="Arial"/>
          <w:sz w:val="22"/>
        </w:rPr>
        <w:t xml:space="preserve"> → 文档名含 </w:t>
      </w:r>
      <w:r>
        <w:rPr>
          <w:rFonts w:eastAsia="Consolas" w:ascii="Consolas" w:cs="Consolas" w:hAnsi="Consolas"/>
          <w:sz w:val="22"/>
          <w:shd w:fill="EFF0F1"/>
        </w:rPr>
        <w:t>"矿车"</w:t>
      </w:r>
      <w:r>
        <w:rPr>
          <w:rFonts w:eastAsia="等线" w:ascii="Arial" w:cs="Arial" w:hAnsi="Arial"/>
          <w:sz w:val="22"/>
        </w:rPr>
        <w:t xml:space="preserve"> → 子串匹配成功 → 但 BM25 原本也能匹配，field boost 的增量价值有限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: Field Boost 用精确子串匹配替代了 BM25 的 tokenized 模糊匹配，在 Hit@1 上略有提升（精确匹配更有信心），但在 Hit@3/Hit@5 上严重退化（丢失了分词器带来的近似召回）。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7.4 结论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QU 拼接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Field Boost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匹配方式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分词后模糊匹配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精确子串匹配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更强（分词器覆盖近似词）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更弱（子串必须精确命中）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略低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略高（Hit@1 +0.0143）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更优</w:t>
            </w:r>
            <w:r>
              <w:rPr>
                <w:rFonts w:eastAsia="等线" w:ascii="Arial" w:cs="Arial" w:hAnsi="Arial"/>
                <w:sz w:val="22"/>
              </w:rPr>
              <w:t>（召回是搜索系统的底线）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不如 v5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 在小语料库搜索中，</w:t>
      </w:r>
      <w:r>
        <w:rPr>
          <w:rFonts w:eastAsia="等线" w:ascii="Arial" w:cs="Arial" w:hAnsi="Arial"/>
          <w:b w:val="true"/>
          <w:sz w:val="22"/>
        </w:rPr>
        <w:t>召回优先于精确度</w:t>
      </w:r>
      <w:r>
        <w:rPr>
          <w:rFonts w:eastAsia="等线" w:ascii="Arial" w:cs="Arial" w:hAnsi="Arial"/>
          <w:sz w:val="22"/>
        </w:rPr>
        <w:t>。用户更能接受"正确答案在前3"而非"前1精确但前5丢失"。BM25 的分词模糊匹配是宝贵的特性，不应被精确子串匹配替代。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代码已备份为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prefab_search_v6_backup.py</w:t>
      </w:r>
      <w:r>
        <w:rPr>
          <w:rFonts w:eastAsia="等线" w:ascii="Arial" w:cs="Arial" w:hAnsi="Arial"/>
          <w:i w:val="true"/>
          <w:color w:val="646a73"/>
          <w:sz w:val="22"/>
        </w:rPr>
        <w:t>，主代码回退至 v5 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8. v5 扩充测试集暴露的新失败模式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扩充 15 组 case 后新增的失败 query（baseline miss）: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"踩上去会爆炸的东西"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纯功能描述，无关键词命中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功能→实体鸿沟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"方块风格巫师用的棍子"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像素法杖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"棍子"≠"法杖"，"巫师"非资源属性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别名+角色视角鸿沟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"猪头人身的怪物"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野猪人战士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"猪头人身"是外观描述而非名称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外观描述→名称鸿沟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"画了花纹的彩色鸡蛋"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彩绘蛋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"鸡蛋"≠"蛋"，"花纹"≠"彩绘"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近义词匹配失败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"紫色的龙的蛋"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暗鳞龙蛋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"暗鳞"在query中完全缺失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关键属性缺失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"工厂里搬东西的机器手臂"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极简工业机械臂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资源库中有多个机械臂，区分度低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低区分度+描述视角差异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新发现的失败模式分类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功能→实体鸿沟</w:t>
      </w:r>
      <w:r>
        <w:rPr>
          <w:rFonts w:eastAsia="等线" w:ascii="Arial" w:cs="Arial" w:hAnsi="Arial"/>
          <w:sz w:val="22"/>
        </w:rPr>
        <w:t>: 用功能描述（"踩上去爆炸"）搜索物体（"地雷"），三个通道都很难命中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外观→名称鸿沟</w:t>
      </w:r>
      <w:r>
        <w:rPr>
          <w:rFonts w:eastAsia="等线" w:ascii="Arial" w:cs="Arial" w:hAnsi="Arial"/>
          <w:sz w:val="22"/>
        </w:rPr>
        <w:t>: 用外观描述（"猪头人身"）搜索标准名（"野猪人战士"）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低区分度资源</w:t>
      </w:r>
      <w:r>
        <w:rPr>
          <w:rFonts w:eastAsia="等线" w:ascii="Arial" w:cs="Arial" w:hAnsi="Arial"/>
          <w:sz w:val="22"/>
        </w:rPr>
        <w:t>: 多个相似资源（两个机械臂）导致精准排序困难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生活化别名</w:t>
      </w:r>
      <w:r>
        <w:rPr>
          <w:rFonts w:eastAsia="等线" w:ascii="Arial" w:cs="Arial" w:hAnsi="Arial"/>
          <w:sz w:val="22"/>
        </w:rPr>
        <w:t>: "鸡蛋"→"蛋"、"棍子"→"法杖"，日常用语与游戏术语的差距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这些失败模式比之前的更难解决，需要更丰富的同义词库或更强的 LLM（QU prompt 增加更多 few-shot）。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9. 适用场景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本方法论适用于：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中文语义搜索系统（尤其口语化查询场景）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多通道混合检索系统的设计与调优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小型语料库（&lt;10K 文档）的高精度搜索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需要支持别名/俗称/口语化表达的垂直领域搜索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56414">
    <w:lvl>
      <w:numFmt w:val="bullet"/>
      <w:suff w:val="tab"/>
      <w:lvlText w:val="•"/>
      <w:rPr>
        <w:color w:val="3370ff"/>
      </w:rPr>
    </w:lvl>
  </w:abstractNum>
  <w:abstractNum w:abstractNumId="756415">
    <w:lvl>
      <w:numFmt w:val="bullet"/>
      <w:suff w:val="tab"/>
      <w:lvlText w:val="•"/>
      <w:rPr>
        <w:color w:val="3370ff"/>
      </w:rPr>
    </w:lvl>
  </w:abstractNum>
  <w:abstractNum w:abstractNumId="756416">
    <w:lvl>
      <w:numFmt w:val="bullet"/>
      <w:suff w:val="tab"/>
      <w:lvlText w:val="•"/>
      <w:rPr>
        <w:color w:val="3370ff"/>
      </w:rPr>
    </w:lvl>
  </w:abstractNum>
  <w:abstractNum w:abstractNumId="756417">
    <w:lvl>
      <w:numFmt w:val="bullet"/>
      <w:suff w:val="tab"/>
      <w:lvlText w:val="•"/>
      <w:rPr>
        <w:color w:val="3370ff"/>
      </w:rPr>
    </w:lvl>
  </w:abstractNum>
  <w:abstractNum w:abstractNumId="756418">
    <w:lvl>
      <w:numFmt w:val="bullet"/>
      <w:suff w:val="tab"/>
      <w:lvlText w:val="•"/>
      <w:rPr>
        <w:color w:val="3370ff"/>
      </w:rPr>
    </w:lvl>
  </w:abstractNum>
  <w:abstractNum w:abstractNumId="756419">
    <w:lvl>
      <w:start w:val="1"/>
      <w:numFmt w:val="decimal"/>
      <w:suff w:val="tab"/>
      <w:lvlText w:val="%1."/>
      <w:rPr>
        <w:color w:val="3370ff"/>
      </w:rPr>
    </w:lvl>
  </w:abstractNum>
  <w:abstractNum w:abstractNumId="756420">
    <w:lvl>
      <w:start w:val="2"/>
      <w:numFmt w:val="decimal"/>
      <w:suff w:val="tab"/>
      <w:lvlText w:val="%1."/>
      <w:rPr>
        <w:color w:val="3370ff"/>
      </w:rPr>
    </w:lvl>
  </w:abstractNum>
  <w:abstractNum w:abstractNumId="756421">
    <w:lvl>
      <w:start w:val="3"/>
      <w:numFmt w:val="decimal"/>
      <w:suff w:val="tab"/>
      <w:lvlText w:val="%1."/>
      <w:rPr>
        <w:color w:val="3370ff"/>
      </w:rPr>
    </w:lvl>
  </w:abstractNum>
  <w:abstractNum w:abstractNumId="756422">
    <w:lvl>
      <w:start w:val="4"/>
      <w:numFmt w:val="decimal"/>
      <w:suff w:val="tab"/>
      <w:lvlText w:val="%1."/>
      <w:rPr>
        <w:color w:val="3370ff"/>
      </w:rPr>
    </w:lvl>
  </w:abstractNum>
  <w:abstractNum w:abstractNumId="756423">
    <w:lvl>
      <w:numFmt w:val="bullet"/>
      <w:suff w:val="tab"/>
      <w:lvlText w:val="•"/>
      <w:rPr>
        <w:color w:val="3370ff"/>
      </w:rPr>
    </w:lvl>
  </w:abstractNum>
  <w:abstractNum w:abstractNumId="756424">
    <w:lvl>
      <w:numFmt w:val="bullet"/>
      <w:suff w:val="tab"/>
      <w:lvlText w:val="•"/>
      <w:rPr>
        <w:color w:val="3370ff"/>
      </w:rPr>
    </w:lvl>
  </w:abstractNum>
  <w:abstractNum w:abstractNumId="756425">
    <w:lvl>
      <w:numFmt w:val="bullet"/>
      <w:suff w:val="tab"/>
      <w:lvlText w:val="•"/>
      <w:rPr>
        <w:color w:val="3370ff"/>
      </w:rPr>
    </w:lvl>
  </w:abstractNum>
  <w:abstractNum w:abstractNumId="756426">
    <w:lvl>
      <w:start w:val="1"/>
      <w:numFmt w:val="decimal"/>
      <w:suff w:val="tab"/>
      <w:lvlText w:val="%1."/>
      <w:rPr>
        <w:color w:val="3370ff"/>
      </w:rPr>
    </w:lvl>
  </w:abstractNum>
  <w:abstractNum w:abstractNumId="756427">
    <w:lvl>
      <w:start w:val="2"/>
      <w:numFmt w:val="decimal"/>
      <w:suff w:val="tab"/>
      <w:lvlText w:val="%1."/>
      <w:rPr>
        <w:color w:val="3370ff"/>
      </w:rPr>
    </w:lvl>
  </w:abstractNum>
  <w:abstractNum w:abstractNumId="756428">
    <w:lvl>
      <w:start w:val="3"/>
      <w:numFmt w:val="decimal"/>
      <w:suff w:val="tab"/>
      <w:lvlText w:val="%1."/>
      <w:rPr>
        <w:color w:val="3370ff"/>
      </w:rPr>
    </w:lvl>
  </w:abstractNum>
  <w:abstractNum w:abstractNumId="756429">
    <w:lvl>
      <w:start w:val="4"/>
      <w:numFmt w:val="decimal"/>
      <w:suff w:val="tab"/>
      <w:lvlText w:val="%1."/>
      <w:rPr>
        <w:color w:val="3370ff"/>
      </w:rPr>
    </w:lvl>
  </w:abstractNum>
  <w:abstractNum w:abstractNumId="756430">
    <w:lvl>
      <w:numFmt w:val="bullet"/>
      <w:suff w:val="tab"/>
      <w:lvlText w:val="•"/>
      <w:rPr>
        <w:color w:val="3370ff"/>
      </w:rPr>
    </w:lvl>
  </w:abstractNum>
  <w:abstractNum w:abstractNumId="756431">
    <w:lvl>
      <w:numFmt w:val="bullet"/>
      <w:suff w:val="tab"/>
      <w:lvlText w:val="•"/>
      <w:rPr>
        <w:color w:val="3370ff"/>
      </w:rPr>
    </w:lvl>
  </w:abstractNum>
  <w:abstractNum w:abstractNumId="756432">
    <w:lvl>
      <w:numFmt w:val="bullet"/>
      <w:suff w:val="tab"/>
      <w:lvlText w:val="•"/>
      <w:rPr>
        <w:color w:val="3370ff"/>
      </w:rPr>
    </w:lvl>
  </w:abstractNum>
  <w:abstractNum w:abstractNumId="756433">
    <w:lvl>
      <w:numFmt w:val="bullet"/>
      <w:suff w:val="tab"/>
      <w:lvlText w:val="•"/>
      <w:rPr>
        <w:color w:val="3370ff"/>
      </w:rPr>
    </w:lvl>
  </w:abstractNum>
  <w:abstractNum w:abstractNumId="756434">
    <w:lvl>
      <w:numFmt w:val="bullet"/>
      <w:suff w:val="tab"/>
      <w:lvlText w:val="•"/>
      <w:rPr>
        <w:color w:val="3370ff"/>
      </w:rPr>
    </w:lvl>
  </w:abstractNum>
  <w:abstractNum w:abstractNumId="756435">
    <w:lvl>
      <w:numFmt w:val="bullet"/>
      <w:suff w:val="tab"/>
      <w:lvlText w:val="•"/>
      <w:rPr>
        <w:color w:val="3370ff"/>
      </w:rPr>
    </w:lvl>
  </w:abstractNum>
  <w:abstractNum w:abstractNumId="756436">
    <w:lvl>
      <w:numFmt w:val="bullet"/>
      <w:suff w:val="tab"/>
      <w:lvlText w:val="•"/>
      <w:rPr>
        <w:color w:val="3370ff"/>
      </w:rPr>
    </w:lvl>
  </w:abstractNum>
  <w:abstractNum w:abstractNumId="756437">
    <w:lvl>
      <w:numFmt w:val="bullet"/>
      <w:suff w:val="tab"/>
      <w:lvlText w:val="•"/>
      <w:rPr>
        <w:color w:val="3370ff"/>
      </w:rPr>
    </w:lvl>
  </w:abstractNum>
  <w:abstractNum w:abstractNumId="756438">
    <w:lvl>
      <w:numFmt w:val="bullet"/>
      <w:suff w:val="tab"/>
      <w:lvlText w:val="•"/>
      <w:rPr>
        <w:color w:val="3370ff"/>
      </w:rPr>
    </w:lvl>
  </w:abstractNum>
  <w:abstractNum w:abstractNumId="756439">
    <w:lvl>
      <w:numFmt w:val="bullet"/>
      <w:suff w:val="tab"/>
      <w:lvlText w:val="•"/>
      <w:rPr>
        <w:color w:val="3370ff"/>
      </w:rPr>
    </w:lvl>
  </w:abstractNum>
  <w:abstractNum w:abstractNumId="756440">
    <w:lvl>
      <w:numFmt w:val="bullet"/>
      <w:suff w:val="tab"/>
      <w:lvlText w:val="•"/>
      <w:rPr>
        <w:color w:val="3370ff"/>
      </w:rPr>
    </w:lvl>
  </w:abstractNum>
  <w:abstractNum w:abstractNumId="756441">
    <w:lvl>
      <w:numFmt w:val="bullet"/>
      <w:suff w:val="tab"/>
      <w:lvlText w:val="•"/>
      <w:rPr>
        <w:color w:val="3370ff"/>
      </w:rPr>
    </w:lvl>
  </w:abstractNum>
  <w:abstractNum w:abstractNumId="756442">
    <w:lvl>
      <w:numFmt w:val="bullet"/>
      <w:suff w:val="tab"/>
      <w:lvlText w:val="•"/>
      <w:rPr>
        <w:color w:val="3370ff"/>
      </w:rPr>
    </w:lvl>
  </w:abstractNum>
  <w:abstractNum w:abstractNumId="756443">
    <w:lvl>
      <w:numFmt w:val="bullet"/>
      <w:suff w:val="tab"/>
      <w:lvlText w:val="•"/>
      <w:rPr>
        <w:color w:val="3370ff"/>
      </w:rPr>
    </w:lvl>
  </w:abstractNum>
  <w:abstractNum w:abstractNumId="756444">
    <w:lvl>
      <w:numFmt w:val="bullet"/>
      <w:suff w:val="tab"/>
      <w:lvlText w:val="•"/>
      <w:rPr>
        <w:color w:val="3370ff"/>
      </w:rPr>
    </w:lvl>
  </w:abstractNum>
  <w:abstractNum w:abstractNumId="756445">
    <w:lvl>
      <w:numFmt w:val="bullet"/>
      <w:suff w:val="tab"/>
      <w:lvlText w:val="•"/>
      <w:rPr>
        <w:color w:val="3370ff"/>
      </w:rPr>
    </w:lvl>
  </w:abstractNum>
  <w:abstractNum w:abstractNumId="756446">
    <w:lvl>
      <w:numFmt w:val="bullet"/>
      <w:suff w:val="tab"/>
      <w:lvlText w:val="•"/>
      <w:rPr>
        <w:color w:val="3370ff"/>
      </w:rPr>
    </w:lvl>
  </w:abstractNum>
  <w:abstractNum w:abstractNumId="756447">
    <w:lvl>
      <w:numFmt w:val="bullet"/>
      <w:suff w:val="tab"/>
      <w:lvlText w:val="•"/>
      <w:rPr>
        <w:color w:val="3370ff"/>
      </w:rPr>
    </w:lvl>
  </w:abstractNum>
  <w:abstractNum w:abstractNumId="756448">
    <w:lvl>
      <w:numFmt w:val="bullet"/>
      <w:suff w:val="tab"/>
      <w:lvlText w:val="•"/>
      <w:rPr>
        <w:color w:val="3370ff"/>
      </w:rPr>
    </w:lvl>
  </w:abstractNum>
  <w:abstractNum w:abstractNumId="756449">
    <w:lvl>
      <w:numFmt w:val="bullet"/>
      <w:suff w:val="tab"/>
      <w:lvlText w:val="•"/>
      <w:rPr>
        <w:color w:val="3370ff"/>
      </w:rPr>
    </w:lvl>
  </w:abstractNum>
  <w:abstractNum w:abstractNumId="756450">
    <w:lvl>
      <w:numFmt w:val="bullet"/>
      <w:suff w:val="tab"/>
      <w:lvlText w:val="￮"/>
      <w:rPr>
        <w:color w:val="3370ff"/>
      </w:rPr>
    </w:lvl>
  </w:abstractNum>
  <w:abstractNum w:abstractNumId="756451">
    <w:lvl>
      <w:numFmt w:val="bullet"/>
      <w:suff w:val="tab"/>
      <w:lvlText w:val="•"/>
      <w:rPr>
        <w:color w:val="3370ff"/>
      </w:rPr>
    </w:lvl>
  </w:abstractNum>
  <w:abstractNum w:abstractNumId="756452">
    <w:lvl>
      <w:start w:val="1"/>
      <w:numFmt w:val="decimal"/>
      <w:suff w:val="tab"/>
      <w:lvlText w:val="%1."/>
      <w:rPr>
        <w:color w:val="3370ff"/>
      </w:rPr>
    </w:lvl>
  </w:abstractNum>
  <w:abstractNum w:abstractNumId="756453">
    <w:lvl>
      <w:start w:val="2"/>
      <w:numFmt w:val="decimal"/>
      <w:suff w:val="tab"/>
      <w:lvlText w:val="%1."/>
      <w:rPr>
        <w:color w:val="3370ff"/>
      </w:rPr>
    </w:lvl>
  </w:abstractNum>
  <w:abstractNum w:abstractNumId="756454">
    <w:lvl>
      <w:start w:val="3"/>
      <w:numFmt w:val="decimal"/>
      <w:suff w:val="tab"/>
      <w:lvlText w:val="%1."/>
      <w:rPr>
        <w:color w:val="3370ff"/>
      </w:rPr>
    </w:lvl>
  </w:abstractNum>
  <w:abstractNum w:abstractNumId="756455">
    <w:lvl>
      <w:start w:val="4"/>
      <w:numFmt w:val="decimal"/>
      <w:suff w:val="tab"/>
      <w:lvlText w:val="%1."/>
      <w:rPr>
        <w:color w:val="3370ff"/>
      </w:rPr>
    </w:lvl>
  </w:abstractNum>
  <w:abstractNum w:abstractNumId="756456">
    <w:lvl>
      <w:numFmt w:val="bullet"/>
      <w:suff w:val="tab"/>
      <w:lvlText w:val="•"/>
      <w:rPr>
        <w:color w:val="3370ff"/>
      </w:rPr>
    </w:lvl>
  </w:abstractNum>
  <w:abstractNum w:abstractNumId="756457">
    <w:lvl>
      <w:numFmt w:val="bullet"/>
      <w:suff w:val="tab"/>
      <w:lvlText w:val="•"/>
      <w:rPr>
        <w:color w:val="3370ff"/>
      </w:rPr>
    </w:lvl>
  </w:abstractNum>
  <w:abstractNum w:abstractNumId="756458">
    <w:lvl>
      <w:numFmt w:val="bullet"/>
      <w:suff w:val="tab"/>
      <w:lvlText w:val="•"/>
      <w:rPr>
        <w:color w:val="3370ff"/>
      </w:rPr>
    </w:lvl>
  </w:abstractNum>
  <w:abstractNum w:abstractNumId="756459">
    <w:lvl>
      <w:numFmt w:val="bullet"/>
      <w:suff w:val="tab"/>
      <w:lvlText w:val="•"/>
      <w:rPr>
        <w:color w:val="3370ff"/>
      </w:rPr>
    </w:lvl>
  </w:abstractNum>
  <w:num w:numId="1">
    <w:abstractNumId w:val="756414"/>
  </w:num>
  <w:num w:numId="2">
    <w:abstractNumId w:val="756415"/>
  </w:num>
  <w:num w:numId="3">
    <w:abstractNumId w:val="756416"/>
  </w:num>
  <w:num w:numId="4">
    <w:abstractNumId w:val="756417"/>
  </w:num>
  <w:num w:numId="5">
    <w:abstractNumId w:val="756418"/>
  </w:num>
  <w:num w:numId="6">
    <w:abstractNumId w:val="756419"/>
  </w:num>
  <w:num w:numId="7">
    <w:abstractNumId w:val="756420"/>
  </w:num>
  <w:num w:numId="8">
    <w:abstractNumId w:val="756421"/>
  </w:num>
  <w:num w:numId="9">
    <w:abstractNumId w:val="756422"/>
  </w:num>
  <w:num w:numId="10">
    <w:abstractNumId w:val="756423"/>
  </w:num>
  <w:num w:numId="11">
    <w:abstractNumId w:val="756424"/>
  </w:num>
  <w:num w:numId="12">
    <w:abstractNumId w:val="756425"/>
  </w:num>
  <w:num w:numId="13">
    <w:abstractNumId w:val="756426"/>
  </w:num>
  <w:num w:numId="14">
    <w:abstractNumId w:val="756427"/>
  </w:num>
  <w:num w:numId="15">
    <w:abstractNumId w:val="756428"/>
  </w:num>
  <w:num w:numId="16">
    <w:abstractNumId w:val="756429"/>
  </w:num>
  <w:num w:numId="17">
    <w:abstractNumId w:val="756430"/>
  </w:num>
  <w:num w:numId="18">
    <w:abstractNumId w:val="756431"/>
  </w:num>
  <w:num w:numId="19">
    <w:abstractNumId w:val="756432"/>
  </w:num>
  <w:num w:numId="20">
    <w:abstractNumId w:val="756433"/>
  </w:num>
  <w:num w:numId="21">
    <w:abstractNumId w:val="756434"/>
  </w:num>
  <w:num w:numId="22">
    <w:abstractNumId w:val="756435"/>
  </w:num>
  <w:num w:numId="23">
    <w:abstractNumId w:val="756436"/>
  </w:num>
  <w:num w:numId="24">
    <w:abstractNumId w:val="756437"/>
  </w:num>
  <w:num w:numId="25">
    <w:abstractNumId w:val="756438"/>
  </w:num>
  <w:num w:numId="26">
    <w:abstractNumId w:val="756439"/>
  </w:num>
  <w:num w:numId="27">
    <w:abstractNumId w:val="756440"/>
  </w:num>
  <w:num w:numId="28">
    <w:abstractNumId w:val="756441"/>
  </w:num>
  <w:num w:numId="29">
    <w:abstractNumId w:val="756442"/>
  </w:num>
  <w:num w:numId="30">
    <w:abstractNumId w:val="756443"/>
  </w:num>
  <w:num w:numId="31">
    <w:abstractNumId w:val="756444"/>
  </w:num>
  <w:num w:numId="32">
    <w:abstractNumId w:val="756445"/>
  </w:num>
  <w:num w:numId="33">
    <w:abstractNumId w:val="756446"/>
  </w:num>
  <w:num w:numId="34">
    <w:abstractNumId w:val="756447"/>
  </w:num>
  <w:num w:numId="35">
    <w:abstractNumId w:val="756448"/>
  </w:num>
  <w:num w:numId="36">
    <w:abstractNumId w:val="756449"/>
  </w:num>
  <w:num w:numId="37">
    <w:abstractNumId w:val="756450"/>
  </w:num>
  <w:num w:numId="38">
    <w:abstractNumId w:val="756451"/>
  </w:num>
  <w:num w:numId="39">
    <w:abstractNumId w:val="756452"/>
  </w:num>
  <w:num w:numId="40">
    <w:abstractNumId w:val="756453"/>
  </w:num>
  <w:num w:numId="41">
    <w:abstractNumId w:val="756454"/>
  </w:num>
  <w:num w:numId="42">
    <w:abstractNumId w:val="756455"/>
  </w:num>
  <w:num w:numId="43">
    <w:abstractNumId w:val="756456"/>
  </w:num>
  <w:num w:numId="44">
    <w:abstractNumId w:val="756457"/>
  </w:num>
  <w:num w:numId="45">
    <w:abstractNumId w:val="756458"/>
  </w:num>
  <w:num w:numId="46">
    <w:abstractNumId w:val="7564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2026-04-07T06:25:40Z</dcterms:created>
  <dc:creator>Apache POI</dc:creator>
</cp:coreProperties>
</file>