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黎叔的硅星人Pro的采访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听完黎叔的硅星人Pro的采访，对于taptap maker要做的事情更加清晰明朗，也对未来充满信心和期待😊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https://mp.weixin.qq.com/s/kRTbW_GCgSD_L72tVk3sng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一、产品设计理念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GUI 不适合 AI</w:t>
      </w:r>
      <w:r>
        <w:rPr>
          <w:rFonts w:eastAsia="等线" w:ascii="Arial" w:cs="Arial" w:hAnsi="Arial"/>
          <w:sz w:val="22"/>
        </w:rPr>
        <w:t>：图形界面是给人用的，AI 更适合直接调接口；产品面向「Agent + 人」双端，优先 AI 原生架构。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给 AI 灌技能</w:t>
      </w:r>
      <w:r>
        <w:rPr>
          <w:rFonts w:eastAsia="等线" w:ascii="Arial" w:cs="Arial" w:hAnsi="Arial"/>
          <w:sz w:val="22"/>
        </w:rPr>
        <w:t>，不是灌知识：技能 = 游戏品类开发流程的抽象理解，靠组件/API/垂直知识库实现，不堆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嗒啦啦拟人化</w:t>
      </w:r>
      <w:r>
        <w:rPr>
          <w:rFonts w:eastAsia="等线" w:ascii="Arial" w:cs="Arial" w:hAnsi="Arial"/>
          <w:sz w:val="22"/>
        </w:rPr>
        <w:t>：提升创作愉悦感、陪伴感，不是冷冰冰工具。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二、产品关键决策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技能库</w:t>
      </w:r>
      <w:r>
        <w:rPr>
          <w:rFonts w:eastAsia="等线" w:ascii="Arial" w:cs="Arial" w:hAnsi="Arial"/>
          <w:sz w:val="22"/>
        </w:rPr>
        <w:t>：重质不重量：不乱加，保证不降低 Agent 性能，优先做组件化。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上下文漂移（改A坏B）</w:t>
      </w:r>
      <w:r>
        <w:rPr>
          <w:rFonts w:eastAsia="等线" w:ascii="Arial" w:cs="Arial" w:hAnsi="Arial"/>
          <w:sz w:val="22"/>
        </w:rPr>
        <w:t>：行业通病，靠拆会话、组件解耦缓解，长期靠模型升级。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隐藏代码</w:t>
      </w:r>
      <w:r>
        <w:rPr>
          <w:rFonts w:eastAsia="等线" w:ascii="Arial" w:cs="Arial" w:hAnsi="Arial"/>
          <w:sz w:val="22"/>
        </w:rPr>
        <w:t>：普通用户编程不如 AI，不用看代码，专注玩法创意；未来可能开放，但现在不重要。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规模上限</w:t>
      </w:r>
      <w:r>
        <w:rPr>
          <w:rFonts w:eastAsia="等线" w:ascii="Arial" w:cs="Arial" w:hAnsi="Arial"/>
          <w:sz w:val="22"/>
        </w:rPr>
        <w:t>：看架构不看行数：已支持 30 万行中型游戏，架构不乱，几十万行都能扛。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不自动判断可玩性</w:t>
      </w:r>
      <w:r>
        <w:rPr>
          <w:rFonts w:eastAsia="等线" w:ascii="Arial" w:cs="Arial" w:hAnsi="Arial"/>
          <w:sz w:val="22"/>
        </w:rPr>
        <w:t>：只执行创作者指令，走人机共创，AI 给方案，人做决定。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三、竞争壁垒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VS 通用工具（Cursor 等）</w:t>
      </w:r>
      <w:r>
        <w:rPr>
          <w:rFonts w:eastAsia="等线" w:ascii="Arial" w:cs="Arial" w:hAnsi="Arial"/>
          <w:sz w:val="22"/>
        </w:rPr>
        <w:t>：它们没专业游戏引擎，做不了复杂游戏；TTM 是引擎 + 垂直数据 + 开发-发布全闭环。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VS Unity</w:t>
      </w:r>
      <w:r>
        <w:rPr>
          <w:rFonts w:eastAsia="等线" w:ascii="Arial" w:cs="Arial" w:hAnsi="Arial"/>
          <w:sz w:val="22"/>
        </w:rPr>
        <w:t>：Unity 历史包袱重、难彻底 AI 化；TTM 无包袱，引擎专为 AI 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同质化不担心</w:t>
      </w:r>
      <w:r>
        <w:rPr>
          <w:rFonts w:eastAsia="等线" w:ascii="Arial" w:cs="Arial" w:hAnsi="Arial"/>
          <w:sz w:val="22"/>
        </w:rPr>
        <w:t>：本来就同质化，算法会过滤低质；AI 游戏和普通游戏分发标准一致。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四、商业化 &amp; 行业判断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现在免费是主动策略</w:t>
      </w:r>
      <w:r>
        <w:rPr>
          <w:rFonts w:eastAsia="等线" w:ascii="Arial" w:cs="Arial" w:hAnsi="Arial"/>
          <w:sz w:val="22"/>
        </w:rPr>
        <w:t>：算力成本逐年大跌，换平台独家内容更值；积分防滥用，商业化还在摸索。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行业冲击</w:t>
      </w:r>
      <w:r>
        <w:rPr>
          <w:rFonts w:eastAsia="等线" w:ascii="Arial" w:cs="Arial" w:hAnsi="Arial"/>
          <w:sz w:val="22"/>
        </w:rPr>
        <w:t>：不用 AI 的团队很快没优势；长周期重资产项目风险变大。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未来</w:t>
      </w:r>
      <w:r>
        <w:rPr>
          <w:rFonts w:eastAsia="等线" w:ascii="Arial" w:cs="Arial" w:hAnsi="Arial"/>
          <w:sz w:val="22"/>
        </w:rPr>
        <w:t>：AI 原生新游戏品类会快速出现，变革比想象快。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p.weixin.qq.com/s/kRTbW_GCgSD_L72tVk3sng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2026-04-07T06:30:15Z</dcterms:created>
  <dc:creator>Apache POI</dc:creator>
</cp:coreProperties>
</file>