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381" w:rsidRDefault="00507381">
      <w:pPr>
        <w:rPr>
          <w:rFonts w:ascii="Times New Roman" w:hAnsi="Times New Roman" w:cs="Times New Roman"/>
        </w:rPr>
      </w:pPr>
    </w:p>
    <w:p w:rsidR="00507381" w:rsidRDefault="00507381">
      <w:pPr>
        <w:rPr>
          <w:rFonts w:ascii="Times New Roman" w:hAnsi="Times New Roman" w:cs="Times New Roman"/>
        </w:rPr>
      </w:pPr>
    </w:p>
    <w:p w:rsidR="00507381" w:rsidRDefault="00507381">
      <w:pPr>
        <w:rPr>
          <w:rFonts w:ascii="Times New Roman" w:hAnsi="Times New Roman" w:cs="Times New Roman"/>
        </w:rPr>
      </w:pPr>
    </w:p>
    <w:p w:rsidR="00507381" w:rsidRDefault="00507381">
      <w:pPr>
        <w:rPr>
          <w:rFonts w:ascii="Times New Roman" w:hAnsi="Times New Roman" w:cs="Times New Roman"/>
        </w:rPr>
      </w:pPr>
    </w:p>
    <w:p w:rsidR="00507381" w:rsidRDefault="00507381">
      <w:pPr>
        <w:rPr>
          <w:rFonts w:ascii="Times New Roman" w:hAnsi="Times New Roman" w:cs="Times New Roman"/>
        </w:rPr>
      </w:pPr>
    </w:p>
    <w:p w:rsidR="00507381" w:rsidRDefault="00507381">
      <w:pPr>
        <w:rPr>
          <w:rFonts w:ascii="Times New Roman" w:hAnsi="Times New Roman" w:cs="Times New Roman"/>
        </w:rPr>
      </w:pPr>
    </w:p>
    <w:p w:rsidR="00507381" w:rsidRDefault="00507381">
      <w:pPr>
        <w:rPr>
          <w:rFonts w:ascii="Times New Roman" w:hAnsi="Times New Roman" w:cs="Times New Roman"/>
        </w:rPr>
      </w:pPr>
    </w:p>
    <w:p w:rsidR="00507381" w:rsidRDefault="00507381">
      <w:pPr>
        <w:rPr>
          <w:rFonts w:ascii="Times New Roman" w:hAnsi="Times New Roman" w:cs="Times New Roman"/>
        </w:rPr>
      </w:pPr>
    </w:p>
    <w:p w:rsidR="00507381" w:rsidRDefault="00507381">
      <w:pPr>
        <w:rPr>
          <w:rFonts w:ascii="Times New Roman" w:hAnsi="Times New Roman" w:cs="Times New Roman"/>
        </w:rPr>
      </w:pPr>
    </w:p>
    <w:p w:rsidR="00507381" w:rsidRDefault="00CB3024" w:rsidP="00CB3024">
      <w:pPr>
        <w:tabs>
          <w:tab w:val="left" w:pos="2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07381" w:rsidRDefault="00CB3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72"/>
          <w:szCs w:val="72"/>
          <w:lang w:val="en-US"/>
        </w:rPr>
      </w:pPr>
      <w:proofErr w:type="spellStart"/>
      <w:r w:rsidRPr="0088109F">
        <w:rPr>
          <w:b/>
          <w:bCs/>
          <w:sz w:val="72"/>
          <w:szCs w:val="72"/>
          <w:lang w:val="en-US"/>
        </w:rPr>
        <w:t>ModCoupler</w:t>
      </w:r>
      <w:proofErr w:type="spellEnd"/>
      <w:r>
        <w:rPr>
          <w:b/>
          <w:bCs/>
          <w:sz w:val="72"/>
          <w:szCs w:val="72"/>
          <w:lang w:val="en-US"/>
        </w:rPr>
        <w:t xml:space="preserve"> </w:t>
      </w:r>
      <w:r w:rsidR="00507381">
        <w:rPr>
          <w:b/>
          <w:bCs/>
          <w:sz w:val="72"/>
          <w:szCs w:val="72"/>
          <w:lang w:val="en-US"/>
        </w:rPr>
        <w:t>Tutorial</w:t>
      </w:r>
    </w:p>
    <w:p w:rsidR="00507381" w:rsidRDefault="00631F30" w:rsidP="00631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88109F">
        <w:rPr>
          <w:sz w:val="56"/>
          <w:szCs w:val="56"/>
          <w:lang w:val="en-US"/>
        </w:rPr>
        <w:t>Grid connected three-phase voltage source inverter</w:t>
      </w:r>
    </w:p>
    <w:p w:rsidR="00507381" w:rsidRDefault="00507381">
      <w:pPr>
        <w:rPr>
          <w:rFonts w:ascii="Times New Roman" w:hAnsi="Times New Roman" w:cs="Times New Roman"/>
          <w:lang w:val="en-US"/>
        </w:rPr>
      </w:pPr>
    </w:p>
    <w:p w:rsidR="00807F79" w:rsidRPr="00E76A29" w:rsidRDefault="00507381" w:rsidP="00807F79">
      <w:pPr>
        <w:spacing w:after="120"/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807F79" w:rsidRPr="00E76A29">
        <w:rPr>
          <w:sz w:val="20"/>
          <w:szCs w:val="20"/>
          <w:lang w:val="en-US"/>
        </w:rPr>
        <w:lastRenderedPageBreak/>
        <w:t xml:space="preserve">The </w:t>
      </w:r>
      <w:proofErr w:type="spellStart"/>
      <w:r w:rsidR="00807F79" w:rsidRPr="00E76A29">
        <w:rPr>
          <w:sz w:val="20"/>
          <w:szCs w:val="20"/>
          <w:lang w:val="en-US"/>
        </w:rPr>
        <w:t>ModCoupler</w:t>
      </w:r>
      <w:proofErr w:type="spellEnd"/>
      <w:r w:rsidR="00807F79">
        <w:rPr>
          <w:rStyle w:val="Refdenotaalpie"/>
          <w:sz w:val="20"/>
          <w:szCs w:val="20"/>
          <w:lang w:val="en-US"/>
        </w:rPr>
        <w:footnoteReference w:id="1"/>
      </w:r>
      <w:r w:rsidR="00807F79" w:rsidRPr="00E76A29">
        <w:rPr>
          <w:sz w:val="20"/>
          <w:szCs w:val="20"/>
          <w:lang w:val="en-US"/>
        </w:rPr>
        <w:t xml:space="preserve"> provides interface for co-simulation between PSIM® and the software </w:t>
      </w:r>
      <w:proofErr w:type="spellStart"/>
      <w:r w:rsidR="00807F79" w:rsidRPr="00E76A29">
        <w:rPr>
          <w:sz w:val="20"/>
          <w:szCs w:val="20"/>
          <w:lang w:val="en-US"/>
        </w:rPr>
        <w:t>Modelsim</w:t>
      </w:r>
      <w:proofErr w:type="spellEnd"/>
      <w:r w:rsidR="00807F79" w:rsidRPr="00E76A29">
        <w:rPr>
          <w:sz w:val="20"/>
          <w:szCs w:val="20"/>
          <w:lang w:val="en-US"/>
        </w:rPr>
        <w:t>®.</w:t>
      </w:r>
    </w:p>
    <w:p w:rsidR="00507381" w:rsidRPr="0088109F" w:rsidRDefault="00507381">
      <w:pPr>
        <w:spacing w:after="120"/>
        <w:rPr>
          <w:sz w:val="20"/>
          <w:szCs w:val="20"/>
          <w:lang w:val="en-US"/>
        </w:rPr>
      </w:pPr>
      <w:r w:rsidRPr="0088109F">
        <w:rPr>
          <w:sz w:val="20"/>
          <w:szCs w:val="20"/>
          <w:lang w:val="en-US"/>
        </w:rPr>
        <w:t xml:space="preserve">This tutorial is intended to guide you, step by step, to </w:t>
      </w:r>
      <w:r w:rsidR="00A559D8" w:rsidRPr="0088109F">
        <w:rPr>
          <w:sz w:val="20"/>
          <w:szCs w:val="20"/>
          <w:lang w:val="en-US"/>
        </w:rPr>
        <w:t>perform a co-simulation PSIM</w:t>
      </w:r>
      <w:r w:rsidR="0088109F" w:rsidRPr="0088109F">
        <w:rPr>
          <w:sz w:val="20"/>
          <w:szCs w:val="20"/>
          <w:lang w:val="en-US"/>
        </w:rPr>
        <w:t>®</w:t>
      </w:r>
      <w:r w:rsidR="00A559D8" w:rsidRPr="0088109F">
        <w:rPr>
          <w:sz w:val="20"/>
          <w:szCs w:val="20"/>
          <w:lang w:val="en-US"/>
        </w:rPr>
        <w:t xml:space="preserve"> – </w:t>
      </w:r>
      <w:proofErr w:type="spellStart"/>
      <w:r w:rsidR="00A559D8" w:rsidRPr="0088109F">
        <w:rPr>
          <w:sz w:val="20"/>
          <w:szCs w:val="20"/>
          <w:lang w:val="en-US"/>
        </w:rPr>
        <w:t>Modelsim</w:t>
      </w:r>
      <w:proofErr w:type="spellEnd"/>
      <w:r w:rsidR="0088109F" w:rsidRPr="0088109F">
        <w:rPr>
          <w:sz w:val="20"/>
          <w:szCs w:val="20"/>
          <w:lang w:val="en-US"/>
        </w:rPr>
        <w:t>®</w:t>
      </w:r>
      <w:r w:rsidR="00A559D8" w:rsidRPr="0088109F">
        <w:rPr>
          <w:sz w:val="20"/>
          <w:szCs w:val="20"/>
          <w:lang w:val="en-US"/>
        </w:rPr>
        <w:t xml:space="preserve"> example based on the closed loop operation of a three phase inverter connected to the grid. </w:t>
      </w:r>
    </w:p>
    <w:p w:rsidR="0088109F" w:rsidRPr="002A2D3D" w:rsidRDefault="0088109F" w:rsidP="0088109F">
      <w:pPr>
        <w:pStyle w:val="Ttulo2"/>
      </w:pPr>
      <w:proofErr w:type="spellStart"/>
      <w:r>
        <w:t>ModCoupler</w:t>
      </w:r>
      <w:proofErr w:type="spellEnd"/>
      <w:r w:rsidRPr="002A2D3D">
        <w:t xml:space="preserve"> block</w:t>
      </w:r>
      <w:r>
        <w:t xml:space="preserve"> </w:t>
      </w:r>
      <w:r w:rsidRPr="003052FA">
        <w:t>configuration</w:t>
      </w:r>
      <w:r w:rsidRPr="002A2D3D">
        <w:t>.</w:t>
      </w:r>
    </w:p>
    <w:p w:rsidR="0088109F" w:rsidRPr="002A2D3D" w:rsidRDefault="0088109F" w:rsidP="0088109F">
      <w:pPr>
        <w:pStyle w:val="Textoindependiente"/>
      </w:pPr>
      <w:r w:rsidRPr="002A2D3D">
        <w:t xml:space="preserve">Before configuring the </w:t>
      </w:r>
      <w:proofErr w:type="spellStart"/>
      <w:r>
        <w:t>ModCoupler</w:t>
      </w:r>
      <w:proofErr w:type="spellEnd"/>
      <w:r w:rsidRPr="002A2D3D">
        <w:t xml:space="preserve"> block, the PSIM® schematic will be created.</w:t>
      </w:r>
    </w:p>
    <w:p w:rsidR="0088109F" w:rsidRPr="002A2D3D" w:rsidRDefault="0088109F" w:rsidP="0088109F">
      <w:pPr>
        <w:pStyle w:val="Textoindependiente"/>
      </w:pPr>
      <w:r w:rsidRPr="002A2D3D">
        <w:t xml:space="preserve">In this example PSIM® is in charge of the inverter power simulation while </w:t>
      </w:r>
      <w:proofErr w:type="spellStart"/>
      <w:r>
        <w:t>ModelSim</w:t>
      </w:r>
      <w:proofErr w:type="spellEnd"/>
      <w:r w:rsidRPr="002A2D3D">
        <w:t xml:space="preserve">® is doing the control part. The final schematic is included in the working directory (Example1) and its name is </w:t>
      </w:r>
      <w:proofErr w:type="spellStart"/>
      <w:r w:rsidRPr="002A2D3D">
        <w:t>Inverter.psimsch</w:t>
      </w:r>
      <w:proofErr w:type="spellEnd"/>
      <w:r w:rsidRPr="002A2D3D">
        <w:t xml:space="preserve"> but, in this example, the complete com</w:t>
      </w:r>
      <w:r>
        <w:t>m</w:t>
      </w:r>
      <w:r w:rsidRPr="002A2D3D">
        <w:t xml:space="preserve">unication process between PSIM® and </w:t>
      </w:r>
      <w:proofErr w:type="spellStart"/>
      <w:r>
        <w:t>ModelSim</w:t>
      </w:r>
      <w:proofErr w:type="spellEnd"/>
      <w:r w:rsidRPr="002A2D3D">
        <w:t xml:space="preserve">® is explained. So, we will start with a three-phase power inverter connected to </w:t>
      </w:r>
      <w:r>
        <w:t>the</w:t>
      </w:r>
      <w:r w:rsidRPr="002A2D3D">
        <w:t xml:space="preserve"> grid (</w:t>
      </w:r>
      <w:fldSimple w:instr=" REF _Ref284939182 \h  \* MERGEFORMAT ">
        <w:r w:rsidR="00B71D10" w:rsidRPr="00F17DB1">
          <w:t xml:space="preserve">Fig. </w:t>
        </w:r>
        <w:r w:rsidR="00B71D10" w:rsidRPr="00B71D10">
          <w:t>1</w:t>
        </w:r>
      </w:fldSimple>
      <w:r w:rsidRPr="002A2D3D">
        <w:t>).</w:t>
      </w:r>
    </w:p>
    <w:tbl>
      <w:tblPr>
        <w:tblW w:w="0" w:type="auto"/>
        <w:tblLook w:val="04A0"/>
      </w:tblPr>
      <w:tblGrid>
        <w:gridCol w:w="8736"/>
      </w:tblGrid>
      <w:tr w:rsidR="0088109F" w:rsidRPr="00F17DB1" w:rsidTr="00226F29">
        <w:tc>
          <w:tcPr>
            <w:tcW w:w="8720" w:type="dxa"/>
          </w:tcPr>
          <w:p w:rsidR="0088109F" w:rsidRPr="00F17DB1" w:rsidRDefault="0088109F" w:rsidP="00226F29">
            <w:pPr>
              <w:pStyle w:val="Figura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391150" cy="3476625"/>
                  <wp:effectExtent l="19050" t="0" r="0" b="0"/>
                  <wp:docPr id="2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9F" w:rsidRPr="00807F79" w:rsidTr="00226F29">
        <w:tc>
          <w:tcPr>
            <w:tcW w:w="8720" w:type="dxa"/>
          </w:tcPr>
          <w:p w:rsidR="0088109F" w:rsidRPr="00F17DB1" w:rsidRDefault="0088109F" w:rsidP="00226F29">
            <w:pPr>
              <w:pStyle w:val="Epgrafe"/>
              <w:spacing w:before="0" w:after="240"/>
              <w:rPr>
                <w:b w:val="0"/>
                <w:sz w:val="20"/>
                <w:lang w:val="en-US"/>
              </w:rPr>
            </w:pPr>
            <w:bookmarkStart w:id="0" w:name="_Ref284939182"/>
            <w:r w:rsidRPr="00F17DB1">
              <w:rPr>
                <w:b w:val="0"/>
                <w:sz w:val="20"/>
                <w:lang w:val="en-US"/>
              </w:rPr>
              <w:t xml:space="preserve">Fig. </w:t>
            </w:r>
            <w:r w:rsidR="00E46B77" w:rsidRPr="00F17DB1">
              <w:rPr>
                <w:b w:val="0"/>
                <w:sz w:val="20"/>
                <w:lang w:val="en-US"/>
              </w:rPr>
              <w:fldChar w:fldCharType="begin"/>
            </w:r>
            <w:r w:rsidRPr="00F17DB1">
              <w:rPr>
                <w:b w:val="0"/>
                <w:sz w:val="20"/>
                <w:lang w:val="en-US"/>
              </w:rPr>
              <w:instrText xml:space="preserve"> SEQ Fig. \* ARABIC </w:instrText>
            </w:r>
            <w:r w:rsidR="00E46B77" w:rsidRPr="00F17DB1">
              <w:rPr>
                <w:b w:val="0"/>
                <w:sz w:val="20"/>
                <w:lang w:val="en-US"/>
              </w:rPr>
              <w:fldChar w:fldCharType="separate"/>
            </w:r>
            <w:r w:rsidR="00B71D10">
              <w:rPr>
                <w:b w:val="0"/>
                <w:noProof/>
                <w:sz w:val="20"/>
                <w:lang w:val="en-US"/>
              </w:rPr>
              <w:t>1</w:t>
            </w:r>
            <w:r w:rsidR="00E46B77" w:rsidRPr="00F17DB1">
              <w:rPr>
                <w:b w:val="0"/>
                <w:sz w:val="20"/>
                <w:lang w:val="en-US"/>
              </w:rPr>
              <w:fldChar w:fldCharType="end"/>
            </w:r>
            <w:bookmarkEnd w:id="0"/>
            <w:r w:rsidRPr="00F17DB1">
              <w:rPr>
                <w:b w:val="0"/>
                <w:sz w:val="20"/>
                <w:lang w:val="en-US"/>
              </w:rPr>
              <w:t>: PSIM´s schematic of the power stage of a grid connected three-phase inverter.</w:t>
            </w:r>
          </w:p>
        </w:tc>
      </w:tr>
    </w:tbl>
    <w:p w:rsidR="0088109F" w:rsidRPr="002A2D3D" w:rsidRDefault="0088109F" w:rsidP="0088109F">
      <w:pPr>
        <w:pStyle w:val="Textoindependiente"/>
      </w:pPr>
      <w:r w:rsidRPr="002A2D3D">
        <w:t xml:space="preserve">To make this design functional it’s only necessary to give </w:t>
      </w:r>
      <w:r>
        <w:t>PSIM®</w:t>
      </w:r>
      <w:r w:rsidRPr="002A2D3D">
        <w:t xml:space="preserve"> the IGBT’s pulses (IGBT1-IGBT6 in the figure). These pulses will be calculated by means of the </w:t>
      </w:r>
      <w:proofErr w:type="spellStart"/>
      <w:r>
        <w:t>ModelSim</w:t>
      </w:r>
      <w:proofErr w:type="spellEnd"/>
      <w:r>
        <w:t>®</w:t>
      </w:r>
      <w:r w:rsidRPr="002A2D3D">
        <w:t xml:space="preserve"> simulator. For this </w:t>
      </w:r>
      <w:r w:rsidRPr="00470CB1">
        <w:t>purpose</w:t>
      </w:r>
      <w:r w:rsidRPr="002A2D3D">
        <w:t xml:space="preserve"> we’ll add a </w:t>
      </w:r>
      <w:proofErr w:type="spellStart"/>
      <w:r>
        <w:t>ModCoupler</w:t>
      </w:r>
      <w:proofErr w:type="spellEnd"/>
      <w:r w:rsidRPr="002A2D3D">
        <w:t xml:space="preserve"> </w:t>
      </w:r>
      <w:r>
        <w:t xml:space="preserve">block and select Top_Inversor.vhd (located in the </w:t>
      </w:r>
      <w:proofErr w:type="spellStart"/>
      <w:r w:rsidRPr="003226AE">
        <w:rPr>
          <w:i/>
        </w:rPr>
        <w:t>vhdl</w:t>
      </w:r>
      <w:proofErr w:type="spellEnd"/>
      <w:r>
        <w:t xml:space="preserve"> folder of this example) as VHDL file </w:t>
      </w:r>
      <w:r w:rsidRPr="002A2D3D">
        <w:t>(</w:t>
      </w:r>
      <w:fldSimple w:instr=" REF _Ref284939201 \h  \* MERGEFORMAT ">
        <w:r w:rsidR="00B71D10" w:rsidRPr="00F17DB1">
          <w:t xml:space="preserve">Fig. </w:t>
        </w:r>
        <w:r w:rsidR="00B71D10" w:rsidRPr="00B71D10">
          <w:t>2</w:t>
        </w:r>
      </w:fldSimple>
      <w:r>
        <w:t>).The IN/OUT Nodes lists will be created.</w:t>
      </w:r>
    </w:p>
    <w:p w:rsidR="0088109F" w:rsidRPr="002A2D3D" w:rsidRDefault="0088109F" w:rsidP="0088109F">
      <w:pPr>
        <w:pStyle w:val="Textoindependiente"/>
      </w:pPr>
      <w:r w:rsidRPr="002A2D3D">
        <w:t>The outputs will be obviously connected to the IGBT’s gates in order to commutate them. The 1</w:t>
      </w:r>
      <w:r>
        <w:t>2</w:t>
      </w:r>
      <w:r w:rsidRPr="002A2D3D">
        <w:t xml:space="preserve"> different inputs are the following:</w:t>
      </w:r>
    </w:p>
    <w:p w:rsidR="0088109F" w:rsidRDefault="0088109F" w:rsidP="0088109F">
      <w:pPr>
        <w:pStyle w:val="Textoindependiente"/>
        <w:numPr>
          <w:ilvl w:val="0"/>
          <w:numId w:val="8"/>
        </w:numPr>
        <w:spacing w:before="60" w:after="0" w:line="264" w:lineRule="auto"/>
        <w:jc w:val="both"/>
      </w:pPr>
      <w:r>
        <w:t>Reset: The reset signal of the digital design.</w:t>
      </w:r>
    </w:p>
    <w:p w:rsidR="0088109F" w:rsidRPr="002A2D3D" w:rsidRDefault="0088109F" w:rsidP="0088109F">
      <w:pPr>
        <w:pStyle w:val="Textoindependiente"/>
        <w:numPr>
          <w:ilvl w:val="0"/>
          <w:numId w:val="8"/>
        </w:numPr>
        <w:spacing w:before="60" w:after="0" w:line="264" w:lineRule="auto"/>
        <w:jc w:val="both"/>
      </w:pPr>
      <w:proofErr w:type="spellStart"/>
      <w:proofErr w:type="gramStart"/>
      <w:r w:rsidRPr="002A2D3D">
        <w:t>Ia</w:t>
      </w:r>
      <w:proofErr w:type="spellEnd"/>
      <w:proofErr w:type="gramEnd"/>
      <w:r w:rsidRPr="002A2D3D">
        <w:t xml:space="preserve">, </w:t>
      </w:r>
      <w:proofErr w:type="spellStart"/>
      <w:r w:rsidRPr="002A2D3D">
        <w:t>Ib</w:t>
      </w:r>
      <w:proofErr w:type="spellEnd"/>
      <w:r w:rsidRPr="002A2D3D">
        <w:t xml:space="preserve"> and </w:t>
      </w:r>
      <w:proofErr w:type="spellStart"/>
      <w:r w:rsidRPr="002A2D3D">
        <w:t>Ic</w:t>
      </w:r>
      <w:proofErr w:type="spellEnd"/>
      <w:r w:rsidRPr="002A2D3D">
        <w:t>: The line currents.</w:t>
      </w:r>
    </w:p>
    <w:p w:rsidR="0088109F" w:rsidRPr="002A2D3D" w:rsidRDefault="0088109F" w:rsidP="0088109F">
      <w:pPr>
        <w:pStyle w:val="Textoindependiente"/>
        <w:numPr>
          <w:ilvl w:val="0"/>
          <w:numId w:val="8"/>
        </w:numPr>
        <w:spacing w:before="60" w:after="0" w:line="264" w:lineRule="auto"/>
        <w:jc w:val="both"/>
      </w:pPr>
      <w:proofErr w:type="spellStart"/>
      <w:proofErr w:type="gramStart"/>
      <w:r w:rsidRPr="002A2D3D">
        <w:t>Va</w:t>
      </w:r>
      <w:proofErr w:type="spellEnd"/>
      <w:proofErr w:type="gramEnd"/>
      <w:r w:rsidRPr="002A2D3D">
        <w:t xml:space="preserve">, </w:t>
      </w:r>
      <w:proofErr w:type="spellStart"/>
      <w:r w:rsidRPr="002A2D3D">
        <w:t>Vb</w:t>
      </w:r>
      <w:proofErr w:type="spellEnd"/>
      <w:r w:rsidRPr="002A2D3D">
        <w:t xml:space="preserve"> and </w:t>
      </w:r>
      <w:proofErr w:type="spellStart"/>
      <w:r w:rsidRPr="002A2D3D">
        <w:t>Vc</w:t>
      </w:r>
      <w:proofErr w:type="spellEnd"/>
      <w:r w:rsidRPr="002A2D3D">
        <w:t>: The line voltages.</w:t>
      </w:r>
    </w:p>
    <w:p w:rsidR="0088109F" w:rsidRPr="002A2D3D" w:rsidRDefault="0088109F" w:rsidP="0088109F">
      <w:pPr>
        <w:pStyle w:val="Textoindependiente"/>
        <w:numPr>
          <w:ilvl w:val="0"/>
          <w:numId w:val="8"/>
        </w:numPr>
        <w:spacing w:before="60" w:after="0" w:line="264" w:lineRule="auto"/>
        <w:jc w:val="both"/>
      </w:pPr>
      <w:proofErr w:type="spellStart"/>
      <w:r w:rsidRPr="002A2D3D">
        <w:lastRenderedPageBreak/>
        <w:t>Vdc_sw</w:t>
      </w:r>
      <w:proofErr w:type="spellEnd"/>
      <w:r w:rsidRPr="002A2D3D">
        <w:t>: The input voltage.</w:t>
      </w:r>
    </w:p>
    <w:p w:rsidR="0088109F" w:rsidRPr="002A2D3D" w:rsidRDefault="0088109F" w:rsidP="0088109F">
      <w:pPr>
        <w:pStyle w:val="Textoindependiente"/>
        <w:numPr>
          <w:ilvl w:val="0"/>
          <w:numId w:val="8"/>
        </w:numPr>
        <w:spacing w:before="60" w:after="0" w:line="264" w:lineRule="auto"/>
        <w:jc w:val="both"/>
      </w:pPr>
      <w:r w:rsidRPr="002A2D3D">
        <w:t xml:space="preserve">W: </w:t>
      </w:r>
      <w:r w:rsidRPr="00470CB1">
        <w:t xml:space="preserve">The line angular frequency in </w:t>
      </w:r>
      <w:proofErr w:type="spellStart"/>
      <w:r w:rsidRPr="00470CB1">
        <w:t>rad</w:t>
      </w:r>
      <w:proofErr w:type="spellEnd"/>
      <w:r w:rsidRPr="00470CB1">
        <w:t>/s</w:t>
      </w:r>
      <w:r w:rsidRPr="002A2D3D">
        <w:t>.</w:t>
      </w:r>
    </w:p>
    <w:p w:rsidR="0088109F" w:rsidRPr="002A2D3D" w:rsidRDefault="0088109F" w:rsidP="0088109F">
      <w:pPr>
        <w:pStyle w:val="Textoindependiente"/>
        <w:numPr>
          <w:ilvl w:val="0"/>
          <w:numId w:val="8"/>
        </w:numPr>
        <w:spacing w:before="60" w:after="0" w:line="264" w:lineRule="auto"/>
        <w:jc w:val="both"/>
      </w:pPr>
      <w:proofErr w:type="spellStart"/>
      <w:r w:rsidRPr="002A2D3D">
        <w:t>Pref</w:t>
      </w:r>
      <w:proofErr w:type="spellEnd"/>
      <w:r w:rsidRPr="002A2D3D">
        <w:t xml:space="preserve"> and </w:t>
      </w:r>
      <w:proofErr w:type="spellStart"/>
      <w:r w:rsidRPr="002A2D3D">
        <w:t>Qref</w:t>
      </w:r>
      <w:proofErr w:type="spellEnd"/>
      <w:r w:rsidRPr="002A2D3D">
        <w:t>: The active and reactive power references.</w:t>
      </w:r>
    </w:p>
    <w:p w:rsidR="0088109F" w:rsidRDefault="0088109F" w:rsidP="0088109F">
      <w:pPr>
        <w:pStyle w:val="Textoindependiente"/>
        <w:numPr>
          <w:ilvl w:val="0"/>
          <w:numId w:val="8"/>
        </w:numPr>
        <w:spacing w:before="60" w:after="0" w:line="264" w:lineRule="auto"/>
        <w:jc w:val="both"/>
      </w:pPr>
      <w:r w:rsidRPr="002A2D3D">
        <w:t>L: The l</w:t>
      </w:r>
      <w:r>
        <w:t>ine</w:t>
      </w:r>
      <w:r w:rsidRPr="002A2D3D">
        <w:t xml:space="preserve"> inductance.</w:t>
      </w:r>
    </w:p>
    <w:tbl>
      <w:tblPr>
        <w:tblW w:w="0" w:type="auto"/>
        <w:tblLook w:val="04A0"/>
      </w:tblPr>
      <w:tblGrid>
        <w:gridCol w:w="8766"/>
      </w:tblGrid>
      <w:tr w:rsidR="0088109F" w:rsidRPr="00F17DB1" w:rsidTr="00226F29">
        <w:tc>
          <w:tcPr>
            <w:tcW w:w="8720" w:type="dxa"/>
          </w:tcPr>
          <w:p w:rsidR="0088109F" w:rsidRPr="00F17DB1" w:rsidRDefault="0088109F" w:rsidP="00226F29">
            <w:pPr>
              <w:pStyle w:val="Figura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400675" cy="4124325"/>
                  <wp:effectExtent l="19050" t="0" r="9525" b="0"/>
                  <wp:docPr id="2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412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9F" w:rsidRPr="00807F79" w:rsidTr="00226F29">
        <w:tc>
          <w:tcPr>
            <w:tcW w:w="8720" w:type="dxa"/>
          </w:tcPr>
          <w:p w:rsidR="0088109F" w:rsidRPr="00F17DB1" w:rsidRDefault="0088109F" w:rsidP="00226F29">
            <w:pPr>
              <w:pStyle w:val="Epgrafe"/>
              <w:spacing w:before="0" w:after="240"/>
              <w:rPr>
                <w:b w:val="0"/>
                <w:sz w:val="20"/>
                <w:lang w:val="en-US"/>
              </w:rPr>
            </w:pPr>
            <w:bookmarkStart w:id="1" w:name="_Ref284939201"/>
            <w:r w:rsidRPr="00F17DB1">
              <w:rPr>
                <w:b w:val="0"/>
                <w:sz w:val="20"/>
                <w:lang w:val="en-US"/>
              </w:rPr>
              <w:t xml:space="preserve">Fig. </w:t>
            </w:r>
            <w:r w:rsidR="00E46B77" w:rsidRPr="00F17DB1">
              <w:rPr>
                <w:b w:val="0"/>
                <w:sz w:val="20"/>
                <w:lang w:val="en-US"/>
              </w:rPr>
              <w:fldChar w:fldCharType="begin"/>
            </w:r>
            <w:r w:rsidRPr="00F17DB1">
              <w:rPr>
                <w:b w:val="0"/>
                <w:sz w:val="20"/>
                <w:lang w:val="en-US"/>
              </w:rPr>
              <w:instrText xml:space="preserve"> SEQ Fig. \* ARABIC </w:instrText>
            </w:r>
            <w:r w:rsidR="00E46B77" w:rsidRPr="00F17DB1">
              <w:rPr>
                <w:b w:val="0"/>
                <w:sz w:val="20"/>
                <w:lang w:val="en-US"/>
              </w:rPr>
              <w:fldChar w:fldCharType="separate"/>
            </w:r>
            <w:r w:rsidR="00B71D10">
              <w:rPr>
                <w:b w:val="0"/>
                <w:noProof/>
                <w:sz w:val="20"/>
                <w:lang w:val="en-US"/>
              </w:rPr>
              <w:t>2</w:t>
            </w:r>
            <w:r w:rsidR="00E46B77" w:rsidRPr="00F17DB1">
              <w:rPr>
                <w:b w:val="0"/>
                <w:sz w:val="20"/>
                <w:lang w:val="en-US"/>
              </w:rPr>
              <w:fldChar w:fldCharType="end"/>
            </w:r>
            <w:bookmarkEnd w:id="1"/>
            <w:r w:rsidRPr="00F17DB1">
              <w:rPr>
                <w:b w:val="0"/>
                <w:sz w:val="20"/>
                <w:lang w:val="en-US"/>
              </w:rPr>
              <w:t xml:space="preserve">: </w:t>
            </w:r>
            <w:proofErr w:type="spellStart"/>
            <w:r>
              <w:rPr>
                <w:b w:val="0"/>
                <w:sz w:val="20"/>
                <w:lang w:val="en-US"/>
              </w:rPr>
              <w:t>ModCoupler</w:t>
            </w:r>
            <w:proofErr w:type="spellEnd"/>
            <w:r w:rsidRPr="00F17DB1">
              <w:rPr>
                <w:b w:val="0"/>
                <w:sz w:val="20"/>
                <w:lang w:val="en-US"/>
              </w:rPr>
              <w:t xml:space="preserve"> Block</w:t>
            </w:r>
            <w:r>
              <w:rPr>
                <w:b w:val="0"/>
                <w:sz w:val="20"/>
                <w:lang w:val="en-US"/>
              </w:rPr>
              <w:t xml:space="preserve"> dialog window</w:t>
            </w:r>
            <w:r w:rsidRPr="00F17DB1">
              <w:rPr>
                <w:b w:val="0"/>
                <w:sz w:val="20"/>
                <w:lang w:val="en-US"/>
              </w:rPr>
              <w:t>.</w:t>
            </w:r>
          </w:p>
        </w:tc>
      </w:tr>
    </w:tbl>
    <w:p w:rsidR="0088109F" w:rsidRDefault="0088109F" w:rsidP="0088109F">
      <w:pPr>
        <w:pStyle w:val="Textoindependiente"/>
      </w:pPr>
      <w:r>
        <w:t xml:space="preserve">In this example, the type of all the input signals is </w:t>
      </w:r>
      <w:r w:rsidRPr="00917F3B">
        <w:rPr>
          <w:i/>
        </w:rPr>
        <w:t>real</w:t>
      </w:r>
      <w:r>
        <w:t xml:space="preserve"> except for the </w:t>
      </w:r>
      <w:r w:rsidRPr="00917F3B">
        <w:rPr>
          <w:i/>
        </w:rPr>
        <w:t>reset</w:t>
      </w:r>
      <w:r>
        <w:t xml:space="preserve"> that is a </w:t>
      </w:r>
      <w:proofErr w:type="spellStart"/>
      <w:r w:rsidRPr="00917F3B">
        <w:rPr>
          <w:i/>
        </w:rPr>
        <w:t>std_logic</w:t>
      </w:r>
      <w:proofErr w:type="spellEnd"/>
      <w:r>
        <w:t xml:space="preserve"> signal. The use of the real type eases the connection process as the PSIM® and the </w:t>
      </w:r>
      <w:proofErr w:type="spellStart"/>
      <w:r>
        <w:t>ModelSim</w:t>
      </w:r>
      <w:proofErr w:type="spellEnd"/>
      <w:r>
        <w:t>® values are the same. However, this type of signal cannot be synthesized so it is not recommended for a design that will be tested in a real system.</w:t>
      </w:r>
    </w:p>
    <w:p w:rsidR="0088109F" w:rsidRDefault="0088109F" w:rsidP="0088109F">
      <w:pPr>
        <w:pStyle w:val="Textoindependiente"/>
      </w:pPr>
      <w:r>
        <w:t xml:space="preserve">Next, the </w:t>
      </w:r>
      <w:proofErr w:type="spellStart"/>
      <w:r>
        <w:t>ModCoupler</w:t>
      </w:r>
      <w:proofErr w:type="spellEnd"/>
      <w:r>
        <w:t xml:space="preserve"> Block parameters will be set with the following values:</w:t>
      </w:r>
    </w:p>
    <w:p w:rsidR="0088109F" w:rsidRDefault="0088109F" w:rsidP="0088109F">
      <w:pPr>
        <w:pStyle w:val="Textoindependiente"/>
      </w:pPr>
      <w:r>
        <w:tab/>
      </w:r>
      <w:r w:rsidRPr="005A2E48">
        <w:rPr>
          <w:i/>
        </w:rPr>
        <w:t>Wave file</w:t>
      </w:r>
      <w:r>
        <w:t xml:space="preserve">: Point to the </w:t>
      </w:r>
      <w:proofErr w:type="spellStart"/>
      <w:r>
        <w:t>wave.do</w:t>
      </w:r>
      <w:proofErr w:type="spellEnd"/>
      <w:r>
        <w:t xml:space="preserve"> file placed on the example folder.</w:t>
      </w:r>
    </w:p>
    <w:p w:rsidR="0088109F" w:rsidRDefault="0088109F" w:rsidP="0088109F">
      <w:pPr>
        <w:pStyle w:val="Textoindependiente"/>
      </w:pPr>
      <w:r>
        <w:tab/>
      </w:r>
      <w:proofErr w:type="spellStart"/>
      <w:r w:rsidRPr="005A2E48">
        <w:rPr>
          <w:i/>
        </w:rPr>
        <w:t>ModelSim</w:t>
      </w:r>
      <w:proofErr w:type="spellEnd"/>
      <w:r w:rsidRPr="005A2E48">
        <w:rPr>
          <w:i/>
        </w:rPr>
        <w:t xml:space="preserve"> time step</w:t>
      </w:r>
      <w:r>
        <w:t>: 100ns</w:t>
      </w:r>
    </w:p>
    <w:p w:rsidR="0088109F" w:rsidRDefault="0088109F" w:rsidP="0088109F">
      <w:pPr>
        <w:pStyle w:val="Textoindependiente"/>
      </w:pPr>
      <w:r>
        <w:tab/>
      </w:r>
      <w:proofErr w:type="spellStart"/>
      <w:r w:rsidRPr="005A2E48">
        <w:rPr>
          <w:i/>
        </w:rPr>
        <w:t>Clk</w:t>
      </w:r>
      <w:proofErr w:type="spellEnd"/>
      <w:r w:rsidRPr="005A2E48">
        <w:rPr>
          <w:i/>
        </w:rPr>
        <w:t xml:space="preserve"> signal frequency</w:t>
      </w:r>
      <w:r>
        <w:t>: 125000</w:t>
      </w:r>
    </w:p>
    <w:p w:rsidR="0088109F" w:rsidRDefault="0088109F" w:rsidP="0088109F">
      <w:pPr>
        <w:pStyle w:val="Textoindependiente"/>
      </w:pPr>
      <w:r>
        <w:tab/>
      </w:r>
      <w:proofErr w:type="spellStart"/>
      <w:r w:rsidRPr="005A2E48">
        <w:rPr>
          <w:i/>
        </w:rPr>
        <w:t>ModelSim</w:t>
      </w:r>
      <w:proofErr w:type="spellEnd"/>
      <w:r w:rsidRPr="005A2E48">
        <w:rPr>
          <w:i/>
        </w:rPr>
        <w:t xml:space="preserve"> Run All</w:t>
      </w:r>
      <w:r>
        <w:t>: Yes</w:t>
      </w:r>
    </w:p>
    <w:p w:rsidR="0088109F" w:rsidRDefault="0088109F" w:rsidP="0088109F">
      <w:pPr>
        <w:pStyle w:val="Textoindependiente"/>
      </w:pPr>
      <w:r>
        <w:tab/>
      </w:r>
      <w:r w:rsidRPr="005A2E48">
        <w:rPr>
          <w:i/>
        </w:rPr>
        <w:t>Split input buses</w:t>
      </w:r>
      <w:r>
        <w:t>: No</w:t>
      </w:r>
    </w:p>
    <w:p w:rsidR="0088109F" w:rsidRDefault="0088109F" w:rsidP="0088109F">
      <w:pPr>
        <w:pStyle w:val="Textoindependiente"/>
      </w:pPr>
      <w:r>
        <w:tab/>
      </w:r>
      <w:r w:rsidRPr="005A2E48">
        <w:rPr>
          <w:i/>
        </w:rPr>
        <w:t>Split output buses</w:t>
      </w:r>
      <w:r>
        <w:t>: No</w:t>
      </w:r>
    </w:p>
    <w:p w:rsidR="0088109F" w:rsidRDefault="0088109F" w:rsidP="0088109F">
      <w:pPr>
        <w:pStyle w:val="Textoindependiente"/>
      </w:pPr>
    </w:p>
    <w:p w:rsidR="0088109F" w:rsidRDefault="0088109F" w:rsidP="0088109F">
      <w:pPr>
        <w:pStyle w:val="Textoindependiente"/>
      </w:pPr>
      <w:r w:rsidRPr="002A2D3D">
        <w:lastRenderedPageBreak/>
        <w:t xml:space="preserve">In </w:t>
      </w:r>
      <w:fldSimple w:instr=" REF _Ref286744656 \h  \* MERGEFORMAT ">
        <w:r w:rsidR="00B71D10" w:rsidRPr="00F17DB1">
          <w:t xml:space="preserve">Fig. </w:t>
        </w:r>
        <w:r w:rsidR="00B71D10" w:rsidRPr="00B71D10">
          <w:t>3</w:t>
        </w:r>
      </w:fldSimple>
      <w:r w:rsidRPr="002A2D3D">
        <w:t xml:space="preserve"> the final the </w:t>
      </w:r>
      <w:proofErr w:type="spellStart"/>
      <w:r>
        <w:t>ModCoupler</w:t>
      </w:r>
      <w:proofErr w:type="spellEnd"/>
      <w:r w:rsidRPr="002A2D3D">
        <w:t xml:space="preserve"> Block </w:t>
      </w:r>
      <w:r>
        <w:t xml:space="preserve">is shown. Also, the </w:t>
      </w:r>
      <w:proofErr w:type="spellStart"/>
      <w:r>
        <w:t>Pref</w:t>
      </w:r>
      <w:proofErr w:type="spellEnd"/>
      <w:r>
        <w:t xml:space="preserve">, </w:t>
      </w:r>
      <w:proofErr w:type="spellStart"/>
      <w:r>
        <w:t>Qref</w:t>
      </w:r>
      <w:proofErr w:type="spellEnd"/>
      <w:r>
        <w:t xml:space="preserve">, </w:t>
      </w:r>
      <w:r w:rsidRPr="002A2D3D">
        <w:t xml:space="preserve">w </w:t>
      </w:r>
      <w:r>
        <w:t xml:space="preserve">and reset </w:t>
      </w:r>
      <w:r w:rsidRPr="002A2D3D">
        <w:t>signal</w:t>
      </w:r>
      <w:r>
        <w:t>s</w:t>
      </w:r>
      <w:r w:rsidRPr="002A2D3D">
        <w:t xml:space="preserve"> are created using voltage sources.</w:t>
      </w:r>
    </w:p>
    <w:tbl>
      <w:tblPr>
        <w:tblW w:w="0" w:type="auto"/>
        <w:tblInd w:w="108" w:type="dxa"/>
        <w:tblLook w:val="04A0"/>
      </w:tblPr>
      <w:tblGrid>
        <w:gridCol w:w="8766"/>
      </w:tblGrid>
      <w:tr w:rsidR="0088109F" w:rsidRPr="00F17DB1" w:rsidTr="00226F29">
        <w:tc>
          <w:tcPr>
            <w:tcW w:w="8612" w:type="dxa"/>
          </w:tcPr>
          <w:p w:rsidR="0088109F" w:rsidRPr="00F17DB1" w:rsidRDefault="0088109F" w:rsidP="00226F29">
            <w:pPr>
              <w:pStyle w:val="Figura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410200" cy="3242538"/>
                  <wp:effectExtent l="19050" t="0" r="0" b="0"/>
                  <wp:docPr id="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4586" t="25404" r="42152" b="327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3242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9F" w:rsidRPr="00F17DB1" w:rsidTr="00226F29">
        <w:tc>
          <w:tcPr>
            <w:tcW w:w="8612" w:type="dxa"/>
          </w:tcPr>
          <w:p w:rsidR="0088109F" w:rsidRPr="00F17DB1" w:rsidRDefault="0088109F" w:rsidP="00226F29">
            <w:pPr>
              <w:pStyle w:val="Epgrafe"/>
              <w:spacing w:before="0" w:after="240"/>
              <w:rPr>
                <w:b w:val="0"/>
                <w:sz w:val="20"/>
                <w:lang w:val="en-US"/>
              </w:rPr>
            </w:pPr>
            <w:bookmarkStart w:id="2" w:name="_Ref286744656"/>
            <w:r w:rsidRPr="00F17DB1">
              <w:rPr>
                <w:b w:val="0"/>
                <w:sz w:val="20"/>
                <w:lang w:val="en-US"/>
              </w:rPr>
              <w:t xml:space="preserve">Fig. </w:t>
            </w:r>
            <w:r w:rsidR="00E46B77" w:rsidRPr="00F17DB1">
              <w:rPr>
                <w:b w:val="0"/>
                <w:sz w:val="20"/>
                <w:lang w:val="en-US"/>
              </w:rPr>
              <w:fldChar w:fldCharType="begin"/>
            </w:r>
            <w:r w:rsidRPr="00F17DB1">
              <w:rPr>
                <w:b w:val="0"/>
                <w:sz w:val="20"/>
                <w:lang w:val="en-US"/>
              </w:rPr>
              <w:instrText xml:space="preserve"> SEQ Fig. \* ARABIC </w:instrText>
            </w:r>
            <w:r w:rsidR="00E46B77" w:rsidRPr="00F17DB1">
              <w:rPr>
                <w:b w:val="0"/>
                <w:sz w:val="20"/>
                <w:lang w:val="en-US"/>
              </w:rPr>
              <w:fldChar w:fldCharType="separate"/>
            </w:r>
            <w:r w:rsidR="00B71D10">
              <w:rPr>
                <w:b w:val="0"/>
                <w:noProof/>
                <w:sz w:val="20"/>
                <w:lang w:val="en-US"/>
              </w:rPr>
              <w:t>3</w:t>
            </w:r>
            <w:r w:rsidR="00E46B77" w:rsidRPr="00F17DB1">
              <w:rPr>
                <w:b w:val="0"/>
                <w:sz w:val="20"/>
                <w:lang w:val="en-US"/>
              </w:rPr>
              <w:fldChar w:fldCharType="end"/>
            </w:r>
            <w:bookmarkEnd w:id="2"/>
            <w:r w:rsidRPr="00F17DB1">
              <w:rPr>
                <w:b w:val="0"/>
                <w:sz w:val="20"/>
                <w:lang w:val="en-US"/>
              </w:rPr>
              <w:t>: Final control schematic.</w:t>
            </w:r>
          </w:p>
        </w:tc>
      </w:tr>
    </w:tbl>
    <w:p w:rsidR="0088109F" w:rsidRPr="003052FA" w:rsidRDefault="0088109F" w:rsidP="0088109F">
      <w:pPr>
        <w:pStyle w:val="Ttulo2"/>
      </w:pPr>
      <w:r>
        <w:t>Compilation of VHDL files</w:t>
      </w:r>
    </w:p>
    <w:p w:rsidR="0088109F" w:rsidRDefault="0088109F" w:rsidP="0088109F">
      <w:pPr>
        <w:pStyle w:val="Textoindependiente"/>
      </w:pPr>
      <w:r>
        <w:t xml:space="preserve">The compiled version of the model is included in the work folder included in the example main </w:t>
      </w:r>
      <w:proofErr w:type="gramStart"/>
      <w:r>
        <w:t>directory,</w:t>
      </w:r>
      <w:proofErr w:type="gramEnd"/>
      <w:r>
        <w:t xml:space="preserve"> anyway, a batch file is given to re-compile the design if it is needed.</w:t>
      </w:r>
    </w:p>
    <w:p w:rsidR="0088109F" w:rsidRPr="002A2D3D" w:rsidRDefault="0088109F" w:rsidP="0088109F">
      <w:pPr>
        <w:pStyle w:val="Textoindependiente"/>
      </w:pPr>
      <w:r>
        <w:t>This batch file is located i</w:t>
      </w:r>
      <w:r w:rsidRPr="002A2D3D">
        <w:t>n the subfolder “</w:t>
      </w:r>
      <w:proofErr w:type="spellStart"/>
      <w:r w:rsidRPr="002A2D3D">
        <w:t>vhdl</w:t>
      </w:r>
      <w:proofErr w:type="spellEnd"/>
      <w:r>
        <w:t>” and it is called</w:t>
      </w:r>
      <w:r w:rsidRPr="002A2D3D">
        <w:t xml:space="preserve"> compile.bat. Double click to execute them. In this </w:t>
      </w:r>
      <w:r>
        <w:t>batch file</w:t>
      </w:r>
      <w:r w:rsidRPr="002A2D3D">
        <w:t xml:space="preserve">, the </w:t>
      </w:r>
      <w:proofErr w:type="spellStart"/>
      <w:r>
        <w:t>ModelSim</w:t>
      </w:r>
      <w:proofErr w:type="spellEnd"/>
      <w:r w:rsidRPr="002A2D3D">
        <w:t xml:space="preserve">® applications </w:t>
      </w:r>
      <w:proofErr w:type="spellStart"/>
      <w:r w:rsidRPr="00B51E0B">
        <w:rPr>
          <w:i/>
        </w:rPr>
        <w:t>vcom</w:t>
      </w:r>
      <w:proofErr w:type="spellEnd"/>
      <w:r w:rsidRPr="002A2D3D">
        <w:t xml:space="preserve"> and </w:t>
      </w:r>
      <w:proofErr w:type="spellStart"/>
      <w:r w:rsidRPr="00B51E0B">
        <w:rPr>
          <w:i/>
        </w:rPr>
        <w:t>vlib</w:t>
      </w:r>
      <w:proofErr w:type="spellEnd"/>
      <w:r w:rsidRPr="002A2D3D">
        <w:t xml:space="preserve"> are used, so the path to both of them must be in the environment variable PATH.</w:t>
      </w:r>
    </w:p>
    <w:p w:rsidR="0088109F" w:rsidRPr="002A2D3D" w:rsidRDefault="0088109F" w:rsidP="0088109F">
      <w:pPr>
        <w:pStyle w:val="Textoindependiente"/>
      </w:pPr>
      <w:r w:rsidRPr="002A2D3D">
        <w:t>Th</w:t>
      </w:r>
      <w:r>
        <w:t>is</w:t>
      </w:r>
      <w:r w:rsidRPr="002A2D3D">
        <w:t xml:space="preserve"> .bat file also move</w:t>
      </w:r>
      <w:r>
        <w:t>s</w:t>
      </w:r>
      <w:r w:rsidRPr="002A2D3D">
        <w:t xml:space="preserve"> the “work” subfolder to the main folder of the example (</w:t>
      </w:r>
      <w:r w:rsidR="00B71D10">
        <w:t>“</w:t>
      </w:r>
      <w:proofErr w:type="spellStart"/>
      <w:r w:rsidR="00B71D10">
        <w:t>ModCoupler</w:t>
      </w:r>
      <w:proofErr w:type="spellEnd"/>
      <w:r w:rsidR="00B71D10">
        <w:t xml:space="preserve"> Tutorial 1”</w:t>
      </w:r>
      <w:r w:rsidRPr="002A2D3D">
        <w:t xml:space="preserve">). If other compilation method have been used (e.g. using de command prompt or the </w:t>
      </w:r>
      <w:proofErr w:type="spellStart"/>
      <w:r>
        <w:t>ModelSim</w:t>
      </w:r>
      <w:proofErr w:type="spellEnd"/>
      <w:r>
        <w:t>®</w:t>
      </w:r>
      <w:r w:rsidRPr="002A2D3D">
        <w:t xml:space="preserve"> IDE), the created “work” folder must be moved manually to the work directory (“</w:t>
      </w:r>
      <w:proofErr w:type="spellStart"/>
      <w:r w:rsidR="00B71D10">
        <w:t>ModCoupler</w:t>
      </w:r>
      <w:proofErr w:type="spellEnd"/>
      <w:r w:rsidR="00B71D10">
        <w:t xml:space="preserve"> Tutorial 1</w:t>
      </w:r>
      <w:r w:rsidRPr="002A2D3D">
        <w:t>” in this example).</w:t>
      </w:r>
    </w:p>
    <w:p w:rsidR="0088109F" w:rsidRPr="003052FA" w:rsidRDefault="0088109F" w:rsidP="0088109F">
      <w:pPr>
        <w:pStyle w:val="Ttulo2"/>
      </w:pPr>
      <w:r>
        <w:t>Simulation</w:t>
      </w:r>
    </w:p>
    <w:p w:rsidR="0088109F" w:rsidRDefault="0088109F" w:rsidP="0088109F">
      <w:pPr>
        <w:pStyle w:val="Textoindependiente"/>
      </w:pPr>
      <w:r w:rsidRPr="004B6B8F">
        <w:t xml:space="preserve">The last step is run the simulation. Start it by pressing the PSIM® “Run simulation engine” button. </w:t>
      </w:r>
      <w:r>
        <w:t xml:space="preserve">At this point, </w:t>
      </w:r>
      <w:proofErr w:type="spellStart"/>
      <w:r>
        <w:t>ModCoupler</w:t>
      </w:r>
      <w:proofErr w:type="spellEnd"/>
      <w:r>
        <w:t xml:space="preserve"> creates a VHDL file called ModCouplerTemporaryFile.vhd in the </w:t>
      </w:r>
      <w:proofErr w:type="spellStart"/>
      <w:r>
        <w:t>vhdl</w:t>
      </w:r>
      <w:proofErr w:type="spellEnd"/>
      <w:r>
        <w:t xml:space="preserve"> directory and compiles it. </w:t>
      </w:r>
      <w:r w:rsidRPr="004B6B8F">
        <w:t xml:space="preserve">After a few seconds, a </w:t>
      </w:r>
      <w:proofErr w:type="spellStart"/>
      <w:r w:rsidRPr="004B6B8F">
        <w:t>ModelSim</w:t>
      </w:r>
      <w:proofErr w:type="spellEnd"/>
      <w:r w:rsidRPr="004B6B8F">
        <w:t xml:space="preserve">® window will appear with the compiled model. As the </w:t>
      </w:r>
      <w:proofErr w:type="spellStart"/>
      <w:r w:rsidRPr="004B6B8F">
        <w:t>RunAll</w:t>
      </w:r>
      <w:proofErr w:type="spellEnd"/>
      <w:r w:rsidRPr="004B6B8F">
        <w:t xml:space="preserve"> parameter was set to </w:t>
      </w:r>
      <w:r>
        <w:t>“Yes”</w:t>
      </w:r>
      <w:r w:rsidRPr="002A2D3D">
        <w:t xml:space="preserve">, the </w:t>
      </w:r>
      <w:proofErr w:type="spellStart"/>
      <w:r>
        <w:t>ModelSim</w:t>
      </w:r>
      <w:proofErr w:type="spellEnd"/>
      <w:r w:rsidRPr="002A2D3D">
        <w:t>® simulation will start immediately.</w:t>
      </w:r>
    </w:p>
    <w:p w:rsidR="0088109F" w:rsidRPr="004B6B8F" w:rsidRDefault="0088109F" w:rsidP="0088109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901">
        <w:rPr>
          <w:i/>
        </w:rPr>
        <w:t>NOTE</w:t>
      </w:r>
      <w:r>
        <w:t xml:space="preserve">: </w:t>
      </w:r>
      <w:proofErr w:type="spellStart"/>
      <w:r>
        <w:t>ModCoupler</w:t>
      </w:r>
      <w:proofErr w:type="spellEnd"/>
      <w:r>
        <w:t xml:space="preserve"> uses</w:t>
      </w:r>
      <w:r w:rsidRPr="004B6B8F">
        <w:t xml:space="preserve"> the </w:t>
      </w:r>
      <w:proofErr w:type="spellStart"/>
      <w:r w:rsidRPr="004B6B8F">
        <w:t>ModelSim</w:t>
      </w:r>
      <w:proofErr w:type="spellEnd"/>
      <w:r>
        <w:t xml:space="preserve">® applications </w:t>
      </w:r>
      <w:proofErr w:type="spellStart"/>
      <w:r w:rsidRPr="0095417C">
        <w:rPr>
          <w:i/>
        </w:rPr>
        <w:t>vcom</w:t>
      </w:r>
      <w:proofErr w:type="spellEnd"/>
      <w:r>
        <w:t xml:space="preserve"> and </w:t>
      </w:r>
      <w:proofErr w:type="spellStart"/>
      <w:r w:rsidRPr="0095417C">
        <w:rPr>
          <w:i/>
        </w:rPr>
        <w:t>vsim</w:t>
      </w:r>
      <w:proofErr w:type="spellEnd"/>
      <w:r w:rsidRPr="004B6B8F">
        <w:t xml:space="preserve">, so the path to both of them must be in the environment variable PATH </w:t>
      </w:r>
    </w:p>
    <w:p w:rsidR="00507381" w:rsidRPr="0088109F" w:rsidRDefault="00507381" w:rsidP="0088109F">
      <w:pPr>
        <w:rPr>
          <w:rFonts w:ascii="Times New Roman" w:hAnsi="Times New Roman"/>
          <w:lang w:val="en-US"/>
        </w:rPr>
      </w:pPr>
    </w:p>
    <w:sectPr w:rsidR="00507381" w:rsidRPr="0088109F" w:rsidSect="00507381">
      <w:headerReference w:type="default" r:id="rId11"/>
      <w:footerReference w:type="default" r:id="rId12"/>
      <w:pgSz w:w="12240" w:h="15840" w:code="1"/>
      <w:pgMar w:top="1440" w:right="1440" w:bottom="1152" w:left="1440" w:header="432" w:footer="3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602" w:rsidRDefault="003E46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3E4602" w:rsidRDefault="003E46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81" w:rsidRDefault="005D4E1F">
    <w:pPr>
      <w:pStyle w:val="Piedepgina"/>
      <w:pBdr>
        <w:top w:val="single" w:sz="4" w:space="12" w:color="auto"/>
      </w:pBdr>
      <w:jc w:val="right"/>
      <w:rPr>
        <w:rFonts w:ascii="Times New Roman" w:hAnsi="Times New Roman" w:cs="Times New Roman"/>
        <w:b/>
        <w:bCs/>
        <w:lang w:val="en-US"/>
      </w:rPr>
    </w:pPr>
    <w:r>
      <w:rPr>
        <w:noProof/>
        <w:lang w:eastAsia="es-ES"/>
      </w:rPr>
      <w:drawing>
        <wp:anchor distT="0" distB="0" distL="114300" distR="114300" simplePos="0" relativeHeight="251656704" behindDoc="0" locked="1" layoutInCell="1" allowOverlap="0">
          <wp:simplePos x="0" y="0"/>
          <wp:positionH relativeFrom="column">
            <wp:posOffset>-29210</wp:posOffset>
          </wp:positionH>
          <wp:positionV relativeFrom="paragraph">
            <wp:posOffset>98425</wp:posOffset>
          </wp:positionV>
          <wp:extent cx="523875" cy="361950"/>
          <wp:effectExtent l="19050" t="0" r="9525" b="0"/>
          <wp:wrapNone/>
          <wp:docPr id="2" name="Imagen 1" descr="..\..\Fliers\business cards\Powersim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..\..\Fliers\business cards\Powersim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07381">
      <w:rPr>
        <w:sz w:val="18"/>
        <w:szCs w:val="18"/>
        <w:lang w:val="en-US"/>
      </w:rPr>
      <w:t xml:space="preserve">- </w:t>
    </w:r>
    <w:r w:rsidR="00E46B77">
      <w:rPr>
        <w:sz w:val="18"/>
        <w:szCs w:val="18"/>
        <w:lang w:val="en-US"/>
      </w:rPr>
      <w:fldChar w:fldCharType="begin"/>
    </w:r>
    <w:r w:rsidR="00507381">
      <w:rPr>
        <w:sz w:val="18"/>
        <w:szCs w:val="18"/>
        <w:lang w:val="en-US"/>
      </w:rPr>
      <w:instrText xml:space="preserve"> PAGE </w:instrText>
    </w:r>
    <w:r w:rsidR="00E46B77">
      <w:rPr>
        <w:sz w:val="18"/>
        <w:szCs w:val="18"/>
        <w:lang w:val="en-US"/>
      </w:rPr>
      <w:fldChar w:fldCharType="separate"/>
    </w:r>
    <w:r w:rsidR="00807F79">
      <w:rPr>
        <w:noProof/>
        <w:sz w:val="18"/>
        <w:szCs w:val="18"/>
        <w:lang w:val="en-US"/>
      </w:rPr>
      <w:t>4</w:t>
    </w:r>
    <w:r w:rsidR="00E46B77">
      <w:rPr>
        <w:sz w:val="18"/>
        <w:szCs w:val="18"/>
        <w:lang w:val="en-US"/>
      </w:rPr>
      <w:fldChar w:fldCharType="end"/>
    </w:r>
    <w:r w:rsidR="00507381">
      <w:rPr>
        <w:sz w:val="18"/>
        <w:szCs w:val="18"/>
        <w:lang w:val="en-US"/>
      </w:rPr>
      <w:t xml:space="preserve"> -</w:t>
    </w:r>
    <w:r w:rsidR="00507381">
      <w:rPr>
        <w:sz w:val="18"/>
        <w:szCs w:val="18"/>
        <w:lang w:val="en-US"/>
      </w:rPr>
      <w:tab/>
    </w:r>
    <w:proofErr w:type="spellStart"/>
    <w:r w:rsidR="00507381">
      <w:rPr>
        <w:b/>
        <w:bCs/>
        <w:sz w:val="18"/>
        <w:szCs w:val="18"/>
        <w:lang w:val="en-US"/>
      </w:rPr>
      <w:t>Powersim</w:t>
    </w:r>
    <w:proofErr w:type="spellEnd"/>
    <w:r w:rsidR="00507381">
      <w:rPr>
        <w:b/>
        <w:bCs/>
        <w:sz w:val="18"/>
        <w:szCs w:val="18"/>
        <w:lang w:val="en-US"/>
      </w:rPr>
      <w:t xml:space="preserve"> Inc.</w:t>
    </w:r>
  </w:p>
  <w:p w:rsidR="00507381" w:rsidRDefault="00E46B77">
    <w:pPr>
      <w:pStyle w:val="Piedepgina"/>
      <w:rPr>
        <w:rFonts w:ascii="Times New Roman" w:hAnsi="Times New Roman" w:cs="Times New Roman"/>
      </w:rPr>
    </w:pPr>
    <w:r w:rsidRPr="00E46B77">
      <w:rPr>
        <w:noProof/>
        <w:lang w:val="en-US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6.75pt;margin-top:-3.55pt;width:115.5pt;height:21pt;z-index:251658752" filled="f" stroked="f">
          <v:textbox style="mso-next-textbox:#_x0000_s2051">
            <w:txbxContent>
              <w:p w:rsidR="00507381" w:rsidRDefault="00507381">
                <w:pPr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www.powersimtech.com</w:t>
                </w:r>
              </w:p>
            </w:txbxContent>
          </v:textbox>
          <w10:anchorlock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602" w:rsidRDefault="003E46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3E4602" w:rsidRDefault="003E46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  <w:footnote w:id="1">
    <w:p w:rsidR="00807F79" w:rsidRPr="00807F79" w:rsidRDefault="00807F79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807F79">
        <w:rPr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ModCoupler</w:t>
      </w:r>
      <w:proofErr w:type="spellEnd"/>
      <w:r>
        <w:rPr>
          <w:sz w:val="18"/>
          <w:szCs w:val="18"/>
          <w:lang w:val="en-US"/>
        </w:rPr>
        <w:t xml:space="preserve"> is copyright in 2011 by Carlos III University of Madrid, GSEP Power Electronics Systems Group and Microelectronic Design and Applications Group, Spain.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81" w:rsidRDefault="00507381">
    <w:pPr>
      <w:pStyle w:val="Encabezado"/>
      <w:pBdr>
        <w:bottom w:val="single" w:sz="4" w:space="1" w:color="auto"/>
      </w:pBdr>
      <w:tabs>
        <w:tab w:val="clear" w:pos="8504"/>
        <w:tab w:val="right" w:pos="9360"/>
      </w:tabs>
      <w:rPr>
        <w:rFonts w:ascii="Times New Roman" w:hAnsi="Times New Roman" w:cs="Times New Roman"/>
        <w:lang w:val="en-US"/>
      </w:rPr>
    </w:pPr>
  </w:p>
  <w:p w:rsidR="00507381" w:rsidRPr="0011585A" w:rsidRDefault="00CB3024">
    <w:pPr>
      <w:pStyle w:val="Encabezado"/>
      <w:pBdr>
        <w:bottom w:val="single" w:sz="4" w:space="1" w:color="auto"/>
      </w:pBdr>
      <w:tabs>
        <w:tab w:val="clear" w:pos="8504"/>
        <w:tab w:val="right" w:pos="9360"/>
      </w:tabs>
      <w:rPr>
        <w:b/>
        <w:sz w:val="28"/>
        <w:lang w:val="en-US"/>
      </w:rPr>
    </w:pPr>
    <w:proofErr w:type="spellStart"/>
    <w:r w:rsidRPr="00653B0D">
      <w:rPr>
        <w:b/>
        <w:sz w:val="28"/>
        <w:lang w:val="en-US"/>
      </w:rPr>
      <w:t>ModCoupler</w:t>
    </w:r>
    <w:proofErr w:type="spellEnd"/>
    <w:r w:rsidRPr="00653B0D">
      <w:rPr>
        <w:b/>
        <w:sz w:val="28"/>
        <w:lang w:val="en-US"/>
      </w:rPr>
      <w:t xml:space="preserve"> Module</w:t>
    </w:r>
  </w:p>
  <w:p w:rsidR="00507381" w:rsidRDefault="00507381">
    <w:pPr>
      <w:pStyle w:val="Encabezado"/>
      <w:pBdr>
        <w:bottom w:val="single" w:sz="4" w:space="1" w:color="auto"/>
      </w:pBdr>
      <w:tabs>
        <w:tab w:val="clear" w:pos="8504"/>
        <w:tab w:val="right" w:pos="9360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</w:r>
    <w:r w:rsidR="002C517D">
      <w:rPr>
        <w:lang w:val="en-US"/>
      </w:rPr>
      <w:t>Grid connected three-phase voltage source inverter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CE3"/>
    <w:multiLevelType w:val="hybridMultilevel"/>
    <w:tmpl w:val="3A9029C6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423090A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>
    <w:nsid w:val="20F76B69"/>
    <w:multiLevelType w:val="hybridMultilevel"/>
    <w:tmpl w:val="B830ABCC"/>
    <w:lvl w:ilvl="0" w:tplc="FF46DE9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E7F55"/>
    <w:multiLevelType w:val="hybridMultilevel"/>
    <w:tmpl w:val="D43A4D1E"/>
    <w:lvl w:ilvl="0" w:tplc="BC3274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4A5C582D"/>
    <w:multiLevelType w:val="multilevel"/>
    <w:tmpl w:val="00000002"/>
    <w:name w:val="List1247565869_1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</w:rPr>
    </w:lvl>
  </w:abstractNum>
  <w:abstractNum w:abstractNumId="4">
    <w:nsid w:val="4A5C5BE1"/>
    <w:multiLevelType w:val="multilevel"/>
    <w:tmpl w:val="00000003"/>
    <w:name w:val="List1247566817_1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</w:rPr>
    </w:lvl>
  </w:abstractNum>
  <w:abstractNum w:abstractNumId="5">
    <w:nsid w:val="530C29C7"/>
    <w:multiLevelType w:val="hybridMultilevel"/>
    <w:tmpl w:val="3A9029C6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423090A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>
    <w:nsid w:val="5A0F2933"/>
    <w:multiLevelType w:val="hybridMultilevel"/>
    <w:tmpl w:val="9DF2C1C0"/>
    <w:lvl w:ilvl="0" w:tplc="363636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>
    <w:nsid w:val="670573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6E58768B"/>
    <w:multiLevelType w:val="hybridMultilevel"/>
    <w:tmpl w:val="268AECC6"/>
    <w:lvl w:ilvl="0" w:tplc="6090D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3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">
    <w:abstractNumId w:val="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7381"/>
    <w:rsid w:val="00045423"/>
    <w:rsid w:val="0011585A"/>
    <w:rsid w:val="0017176D"/>
    <w:rsid w:val="001731AF"/>
    <w:rsid w:val="00193FF9"/>
    <w:rsid w:val="00294A17"/>
    <w:rsid w:val="002C517D"/>
    <w:rsid w:val="00305626"/>
    <w:rsid w:val="00347FEE"/>
    <w:rsid w:val="003E4602"/>
    <w:rsid w:val="003F254F"/>
    <w:rsid w:val="00507381"/>
    <w:rsid w:val="005D4E1F"/>
    <w:rsid w:val="005F7A3B"/>
    <w:rsid w:val="00631F30"/>
    <w:rsid w:val="00653B0D"/>
    <w:rsid w:val="00727E18"/>
    <w:rsid w:val="007579FA"/>
    <w:rsid w:val="007622F1"/>
    <w:rsid w:val="007D6195"/>
    <w:rsid w:val="00807F79"/>
    <w:rsid w:val="008628EC"/>
    <w:rsid w:val="0088109F"/>
    <w:rsid w:val="008870B2"/>
    <w:rsid w:val="008D5C27"/>
    <w:rsid w:val="008F46A5"/>
    <w:rsid w:val="0097436D"/>
    <w:rsid w:val="00995CF8"/>
    <w:rsid w:val="009D3B7C"/>
    <w:rsid w:val="00A31517"/>
    <w:rsid w:val="00A559D8"/>
    <w:rsid w:val="00A968C1"/>
    <w:rsid w:val="00AD58AF"/>
    <w:rsid w:val="00B71D10"/>
    <w:rsid w:val="00B736B4"/>
    <w:rsid w:val="00BE4D03"/>
    <w:rsid w:val="00C678C5"/>
    <w:rsid w:val="00CB3024"/>
    <w:rsid w:val="00D22445"/>
    <w:rsid w:val="00D444C4"/>
    <w:rsid w:val="00D4475D"/>
    <w:rsid w:val="00DE52AC"/>
    <w:rsid w:val="00E46B77"/>
    <w:rsid w:val="00F07BB1"/>
    <w:rsid w:val="00F5318F"/>
    <w:rsid w:val="00F72957"/>
    <w:rsid w:val="00F9592F"/>
    <w:rsid w:val="00FB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F9"/>
    <w:pPr>
      <w:spacing w:after="200" w:line="276" w:lineRule="auto"/>
    </w:pPr>
    <w:rPr>
      <w:rFonts w:ascii="Calibri" w:eastAsia="SimSun" w:hAnsi="Calibri" w:cs="Calibri"/>
      <w:lang w:val="es-ES" w:eastAsia="en-US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88109F"/>
    <w:pPr>
      <w:keepNext/>
      <w:keepLines/>
      <w:numPr>
        <w:numId w:val="9"/>
      </w:numPr>
      <w:pBdr>
        <w:bottom w:val="single" w:sz="4" w:space="1" w:color="auto"/>
      </w:pBdr>
      <w:spacing w:before="240" w:after="120" w:line="240" w:lineRule="auto"/>
      <w:outlineLvl w:val="0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09F"/>
    <w:pPr>
      <w:keepNext/>
      <w:keepLines/>
      <w:numPr>
        <w:ilvl w:val="1"/>
        <w:numId w:val="9"/>
      </w:numPr>
      <w:spacing w:before="200" w:after="0"/>
      <w:outlineLvl w:val="1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109F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eastAsia="Times New Roman" w:hAnsi="Cambria" w:cs="Times New Roman"/>
      <w:b/>
      <w:bCs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09F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09F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09F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09F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09F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09F"/>
    <w:pPr>
      <w:keepNext/>
      <w:keepLines/>
      <w:numPr>
        <w:ilvl w:val="8"/>
        <w:numId w:val="9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93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FF9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rsid w:val="00193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FF9"/>
    <w:rPr>
      <w:rFonts w:ascii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rsid w:val="00193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93F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193FF9"/>
    <w:pPr>
      <w:ind w:left="720"/>
    </w:pPr>
  </w:style>
  <w:style w:type="paragraph" w:styleId="Textoindependiente">
    <w:name w:val="Body Text"/>
    <w:basedOn w:val="Normal"/>
    <w:link w:val="TextoindependienteCar"/>
    <w:uiPriority w:val="99"/>
    <w:rsid w:val="00193FF9"/>
    <w:rPr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93FF9"/>
    <w:rPr>
      <w:rFonts w:ascii="Calibri" w:hAnsi="Calibri" w:cs="Calibri"/>
      <w:lang w:val="es-ES"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193FF9"/>
    <w:pPr>
      <w:spacing w:after="120" w:line="240" w:lineRule="auto"/>
      <w:ind w:left="426"/>
      <w:jc w:val="both"/>
    </w:pPr>
    <w:rPr>
      <w:lang w:val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193FF9"/>
    <w:rPr>
      <w:rFonts w:ascii="Calibri" w:hAnsi="Calibri" w:cs="Calibri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rsid w:val="00193FF9"/>
    <w:pPr>
      <w:autoSpaceDE w:val="0"/>
      <w:autoSpaceDN w:val="0"/>
      <w:adjustRightInd w:val="0"/>
      <w:spacing w:after="120" w:line="240" w:lineRule="auto"/>
      <w:ind w:left="426"/>
      <w:jc w:val="both"/>
    </w:pPr>
    <w:rPr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93FF9"/>
    <w:rPr>
      <w:rFonts w:ascii="Calibri" w:hAnsi="Calibri" w:cs="Calibri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193FF9"/>
    <w:pPr>
      <w:autoSpaceDE w:val="0"/>
      <w:autoSpaceDN w:val="0"/>
      <w:adjustRightInd w:val="0"/>
      <w:spacing w:after="120" w:line="240" w:lineRule="auto"/>
      <w:ind w:left="360"/>
      <w:jc w:val="both"/>
    </w:pPr>
    <w:rPr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193FF9"/>
    <w:rPr>
      <w:rFonts w:ascii="Calibri" w:eastAsia="SimSun" w:hAnsi="Calibri" w:cs="Calibri"/>
      <w:sz w:val="16"/>
      <w:szCs w:val="16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88109F"/>
    <w:rPr>
      <w:rFonts w:ascii="Arial" w:eastAsia="Times New Roman" w:hAnsi="Arial" w:cs="Arial"/>
      <w:b/>
      <w:bCs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8109F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8109F"/>
    <w:rPr>
      <w:rFonts w:ascii="Cambria" w:eastAsia="Times New Roman" w:hAnsi="Cambria" w:cs="Times New Roman"/>
      <w:b/>
      <w:bCs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09F"/>
    <w:rPr>
      <w:rFonts w:ascii="Cambria" w:eastAsia="Times New Roman" w:hAnsi="Cambria" w:cs="Times New Roman"/>
      <w:b/>
      <w:bCs/>
      <w:i/>
      <w:iCs/>
      <w:color w:val="4F81BD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09F"/>
    <w:rPr>
      <w:rFonts w:ascii="Cambria" w:eastAsia="Times New Roman" w:hAnsi="Cambria" w:cs="Times New Roman"/>
      <w:color w:val="243F60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09F"/>
    <w:rPr>
      <w:rFonts w:ascii="Cambria" w:eastAsia="Times New Roman" w:hAnsi="Cambria" w:cs="Times New Roman"/>
      <w:i/>
      <w:iCs/>
      <w:color w:val="243F60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09F"/>
    <w:rPr>
      <w:rFonts w:ascii="Cambria" w:eastAsia="Times New Roman" w:hAnsi="Cambria" w:cs="Times New Roman"/>
      <w:i/>
      <w:iCs/>
      <w:color w:val="404040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09F"/>
    <w:rPr>
      <w:rFonts w:ascii="Cambria" w:eastAsia="Times New Roman" w:hAnsi="Cambria" w:cs="Times New Roman"/>
      <w:color w:val="404040"/>
      <w:sz w:val="20"/>
      <w:szCs w:val="20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09F"/>
    <w:rPr>
      <w:rFonts w:ascii="Cambria" w:eastAsia="Times New Roman" w:hAnsi="Cambria" w:cs="Times New Roman"/>
      <w:i/>
      <w:iCs/>
      <w:color w:val="404040"/>
      <w:sz w:val="20"/>
      <w:szCs w:val="20"/>
      <w:lang w:val="es-ES" w:eastAsia="en-US"/>
    </w:rPr>
  </w:style>
  <w:style w:type="paragraph" w:styleId="Epgrafe">
    <w:name w:val="caption"/>
    <w:basedOn w:val="Normal"/>
    <w:next w:val="Textoindependiente"/>
    <w:uiPriority w:val="35"/>
    <w:unhideWhenUsed/>
    <w:qFormat/>
    <w:rsid w:val="0088109F"/>
    <w:pPr>
      <w:spacing w:before="200" w:line="240" w:lineRule="auto"/>
      <w:jc w:val="center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Figura">
    <w:name w:val="Figura"/>
    <w:basedOn w:val="Textoindependiente"/>
    <w:next w:val="Textoindependiente"/>
    <w:qFormat/>
    <w:rsid w:val="0088109F"/>
    <w:pPr>
      <w:spacing w:before="60" w:after="0" w:line="264" w:lineRule="auto"/>
      <w:jc w:val="center"/>
    </w:pPr>
    <w:rPr>
      <w:rFonts w:ascii="Times New Roman" w:eastAsia="Calibri" w:hAnsi="Times New Roman" w:cs="Times New Roman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07F7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7F79"/>
    <w:rPr>
      <w:rFonts w:ascii="Calibri" w:eastAsia="SimSun" w:hAnsi="Calibri" w:cs="Calibri"/>
      <w:sz w:val="20"/>
      <w:szCs w:val="20"/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07F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CA67F-77C8-4854-88EC-7AF4F901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SmartCtrl Tutorial</vt:lpstr>
    </vt:vector>
  </TitlesOfParts>
  <Company>Powersim</Company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SmartCtrl Tutorial</dc:title>
  <dc:creator>Hua Jin</dc:creator>
  <cp:lastModifiedBy>Carlos</cp:lastModifiedBy>
  <cp:revision>6</cp:revision>
  <cp:lastPrinted>2009-09-21T14:04:00Z</cp:lastPrinted>
  <dcterms:created xsi:type="dcterms:W3CDTF">2011-06-02T16:54:00Z</dcterms:created>
  <dcterms:modified xsi:type="dcterms:W3CDTF">2011-06-06T16:49:00Z</dcterms:modified>
</cp:coreProperties>
</file>