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7EFA" w14:textId="77777777" w:rsidR="00CA1638" w:rsidRPr="00C96AA0" w:rsidRDefault="00CA1638" w:rsidP="00A420C1">
      <w:pPr>
        <w:pStyle w:val="a0"/>
        <w:tabs>
          <w:tab w:val="right" w:pos="8789"/>
        </w:tabs>
        <w:spacing w:line="0" w:lineRule="atLeast"/>
        <w:ind w:firstLineChars="0" w:firstLine="0"/>
        <w:rPr>
          <w:rFonts w:hint="eastAsia"/>
          <w:i/>
          <w:iCs/>
          <w:color w:val="000000"/>
          <w:sz w:val="15"/>
        </w:rPr>
      </w:pPr>
    </w:p>
    <w:p w14:paraId="3B77FC5C" w14:textId="77777777" w:rsidR="00A420C1" w:rsidRPr="00C96AA0" w:rsidRDefault="00A420C1" w:rsidP="00A420C1">
      <w:pPr>
        <w:pStyle w:val="a0"/>
        <w:tabs>
          <w:tab w:val="right" w:pos="8789"/>
        </w:tabs>
        <w:spacing w:line="0" w:lineRule="atLeast"/>
        <w:ind w:firstLineChars="0" w:firstLine="0"/>
        <w:rPr>
          <w:i/>
          <w:iCs/>
          <w:color w:val="000000"/>
          <w:sz w:val="15"/>
        </w:rPr>
      </w:pPr>
    </w:p>
    <w:p w14:paraId="05193077" w14:textId="77777777" w:rsidR="00CA1638" w:rsidRPr="00C96AA0" w:rsidRDefault="00FB1C82" w:rsidP="00C96AA0">
      <w:pPr>
        <w:pStyle w:val="af4"/>
        <w:spacing w:before="0" w:line="0" w:lineRule="atLeast"/>
        <w:ind w:firstLine="732"/>
        <w:jc w:val="center"/>
        <w:rPr>
          <w:rStyle w:val="aa"/>
          <w:rFonts w:ascii="Times New Roman" w:hAnsi="Times New Roman" w:hint="eastAsia"/>
          <w:color w:val="000000"/>
          <w:sz w:val="36"/>
          <w:szCs w:val="36"/>
        </w:rPr>
      </w:pPr>
      <w:r>
        <w:rPr>
          <w:rFonts w:hint="eastAsia"/>
          <w:color w:val="000000"/>
          <w:szCs w:val="36"/>
        </w:rPr>
        <w:t>单次采样路径追踪与时空域降噪</w:t>
      </w:r>
    </w:p>
    <w:p w14:paraId="3264ECF2" w14:textId="579275A4" w:rsidR="00CA1638" w:rsidRPr="00C96AA0" w:rsidRDefault="00FB1C82">
      <w:pPr>
        <w:pStyle w:val="af1"/>
        <w:ind w:firstLine="327"/>
        <w:rPr>
          <w:rFonts w:eastAsia="黑体"/>
          <w:color w:val="000000"/>
          <w:sz w:val="24"/>
        </w:rPr>
      </w:pPr>
      <w:r>
        <w:rPr>
          <w:rFonts w:eastAsia="黑体" w:hint="eastAsia"/>
          <w:color w:val="000000"/>
          <w:sz w:val="24"/>
        </w:rPr>
        <w:t>黄霖</w:t>
      </w:r>
      <w:r w:rsidR="00CA1638" w:rsidRPr="00C96AA0">
        <w:rPr>
          <w:rFonts w:eastAsia="黑体"/>
          <w:color w:val="000000"/>
          <w:sz w:val="24"/>
        </w:rPr>
        <w:t xml:space="preserve">,  </w:t>
      </w:r>
      <w:r w:rsidR="00CD1223">
        <w:rPr>
          <w:rFonts w:eastAsia="黑体" w:hint="eastAsia"/>
          <w:color w:val="000000"/>
          <w:sz w:val="24"/>
        </w:rPr>
        <w:t>刘世珩</w:t>
      </w:r>
      <w:r w:rsidR="00CA1638" w:rsidRPr="00C96AA0">
        <w:rPr>
          <w:rFonts w:eastAsia="黑体"/>
          <w:color w:val="000000"/>
          <w:sz w:val="24"/>
        </w:rPr>
        <w:t xml:space="preserve">, </w:t>
      </w:r>
      <w:r w:rsidR="002B762E" w:rsidRPr="00C96AA0">
        <w:rPr>
          <w:rFonts w:eastAsia="黑体"/>
          <w:color w:val="000000"/>
          <w:sz w:val="24"/>
        </w:rPr>
        <w:t>组员</w:t>
      </w:r>
      <w:r w:rsidR="002B762E" w:rsidRPr="00C96AA0">
        <w:rPr>
          <w:rFonts w:eastAsia="黑体"/>
          <w:color w:val="000000"/>
          <w:sz w:val="24"/>
        </w:rPr>
        <w:t>3</w:t>
      </w:r>
    </w:p>
    <w:p w14:paraId="64E2BDBA" w14:textId="04AF5B6A" w:rsidR="00CA1638" w:rsidRPr="00C96AA0" w:rsidRDefault="00CA1638" w:rsidP="00A420C1">
      <w:pPr>
        <w:pStyle w:val="ae"/>
        <w:outlineLvl w:val="0"/>
        <w:rPr>
          <w:rFonts w:ascii="黑体" w:eastAsia="黑体" w:hAnsi="黑体"/>
          <w:color w:val="FF0000"/>
          <w:szCs w:val="21"/>
        </w:rPr>
      </w:pPr>
      <w:r w:rsidRPr="00C96AA0">
        <w:rPr>
          <w:rFonts w:ascii="黑体" w:eastAsia="黑体" w:hAnsi="黑体"/>
          <w:color w:val="000000"/>
          <w:szCs w:val="21"/>
        </w:rPr>
        <w:t>摘  要:</w:t>
      </w:r>
      <w:r w:rsidRPr="00C96AA0">
        <w:rPr>
          <w:rFonts w:ascii="黑体" w:eastAsia="黑体" w:hAnsi="黑体"/>
          <w:color w:val="000000"/>
          <w:szCs w:val="21"/>
        </w:rPr>
        <w:tab/>
      </w:r>
      <w:r w:rsidR="00CD1223" w:rsidRPr="00CD1223">
        <w:rPr>
          <w:rFonts w:ascii="黑体" w:eastAsia="黑体" w:hAnsi="黑体" w:hint="eastAsia"/>
          <w:szCs w:val="21"/>
        </w:rPr>
        <w:t>大量采样的路径追踪由于循环计算量大难以达到实时全局光照。而通过单次采样1 sample per pixel (1spp)的路径追踪再配合后期时空域降噪算法的图像处理可以近似实现高效高质量实时全局光照。路径追踪可以根据Lambert和GGX模型采用重要性采样分布模型随机选择一条光路。空域降噪需要利用G-buffer的双边滤波，而时域降噪可以采用时域超级采样算法（temporal super sampling）。渲染流程使用Visibility Buffe</w:t>
      </w:r>
      <w:r w:rsidR="00E64B0A">
        <w:rPr>
          <w:rFonts w:ascii="黑体" w:eastAsia="黑体" w:hAnsi="黑体"/>
          <w:szCs w:val="21"/>
        </w:rPr>
        <w:t>r</w:t>
      </w:r>
      <w:r w:rsidR="00CD1223" w:rsidRPr="00CD1223">
        <w:rPr>
          <w:rFonts w:ascii="黑体" w:eastAsia="黑体" w:hAnsi="黑体" w:hint="eastAsia"/>
          <w:szCs w:val="21"/>
        </w:rPr>
        <w:t>避免光线追踪瑕疵。</w:t>
      </w:r>
    </w:p>
    <w:p w14:paraId="69958327" w14:textId="77777777" w:rsidR="00FB2A5A" w:rsidRPr="00C96AA0" w:rsidRDefault="00FB2A5A" w:rsidP="00FB2A5A">
      <w:pPr>
        <w:pStyle w:val="af0"/>
      </w:pPr>
    </w:p>
    <w:p w14:paraId="27D54F4E" w14:textId="0E6924AD" w:rsidR="00CA1638" w:rsidRPr="00C96AA0" w:rsidRDefault="002A5FEA">
      <w:pPr>
        <w:pStyle w:val="Title2"/>
        <w:ind w:firstLine="434"/>
        <w:rPr>
          <w:color w:val="000000"/>
          <w:sz w:val="21"/>
          <w:szCs w:val="21"/>
        </w:rPr>
      </w:pPr>
      <w:r>
        <w:rPr>
          <w:color w:val="000000"/>
          <w:sz w:val="21"/>
          <w:szCs w:val="21"/>
        </w:rPr>
        <w:t>1 SPP Ray Tracing with Spatiotemporal Denois</w:t>
      </w:r>
      <w:r w:rsidR="0016050D">
        <w:rPr>
          <w:color w:val="000000"/>
          <w:sz w:val="21"/>
          <w:szCs w:val="21"/>
        </w:rPr>
        <w:t>e</w:t>
      </w:r>
      <w:r>
        <w:rPr>
          <w:color w:val="000000"/>
          <w:sz w:val="21"/>
          <w:szCs w:val="21"/>
        </w:rPr>
        <w:t>r</w:t>
      </w:r>
    </w:p>
    <w:p w14:paraId="3D501889" w14:textId="50144A29" w:rsidR="00CA1638" w:rsidRPr="00C96AA0" w:rsidRDefault="002A5FEA">
      <w:pPr>
        <w:pStyle w:val="Name"/>
        <w:spacing w:before="100" w:after="100"/>
        <w:ind w:firstLine="432"/>
        <w:rPr>
          <w:color w:val="000000"/>
          <w:sz w:val="21"/>
          <w:szCs w:val="21"/>
          <w:vertAlign w:val="superscript"/>
        </w:rPr>
      </w:pPr>
      <w:proofErr w:type="spellStart"/>
      <w:r>
        <w:rPr>
          <w:color w:val="000000"/>
          <w:sz w:val="21"/>
          <w:szCs w:val="21"/>
        </w:rPr>
        <w:t>Huanglin</w:t>
      </w:r>
      <w:proofErr w:type="spellEnd"/>
      <w:r w:rsidR="00E9751A" w:rsidRPr="00C96AA0">
        <w:rPr>
          <w:color w:val="000000"/>
          <w:sz w:val="21"/>
          <w:szCs w:val="21"/>
        </w:rPr>
        <w:t xml:space="preserve">, </w:t>
      </w:r>
      <w:r w:rsidR="00CD1223">
        <w:rPr>
          <w:color w:val="000000"/>
          <w:sz w:val="21"/>
          <w:szCs w:val="21"/>
        </w:rPr>
        <w:t xml:space="preserve">Liu </w:t>
      </w:r>
      <w:proofErr w:type="spellStart"/>
      <w:r w:rsidR="00CD1223">
        <w:rPr>
          <w:color w:val="000000"/>
          <w:sz w:val="21"/>
          <w:szCs w:val="21"/>
        </w:rPr>
        <w:t>Shiheng</w:t>
      </w:r>
      <w:proofErr w:type="spellEnd"/>
      <w:r w:rsidR="00CA1638" w:rsidRPr="00C96AA0">
        <w:rPr>
          <w:color w:val="000000"/>
          <w:sz w:val="21"/>
          <w:szCs w:val="21"/>
        </w:rPr>
        <w:t xml:space="preserve">, </w:t>
      </w:r>
      <w:r w:rsidR="00E9751A" w:rsidRPr="00C96AA0">
        <w:rPr>
          <w:color w:val="000000"/>
          <w:sz w:val="21"/>
          <w:szCs w:val="21"/>
        </w:rPr>
        <w:t>Group Member 3</w:t>
      </w:r>
    </w:p>
    <w:p w14:paraId="44CA1843" w14:textId="0C0677E0" w:rsidR="00FA171A" w:rsidRPr="00CD1223" w:rsidRDefault="00CA1638" w:rsidP="00A420C1">
      <w:pPr>
        <w:pStyle w:val="af"/>
        <w:ind w:left="927" w:hanging="927"/>
        <w:outlineLvl w:val="0"/>
        <w:rPr>
          <w:rFonts w:hint="eastAsia"/>
          <w:szCs w:val="21"/>
        </w:rPr>
      </w:pPr>
      <w:r w:rsidRPr="00C96AA0">
        <w:rPr>
          <w:b/>
          <w:bCs/>
          <w:color w:val="000000"/>
          <w:szCs w:val="21"/>
        </w:rPr>
        <w:t>Abstract</w:t>
      </w:r>
      <w:r w:rsidRPr="00C96AA0">
        <w:rPr>
          <w:color w:val="000000"/>
          <w:szCs w:val="21"/>
        </w:rPr>
        <w:t xml:space="preserve">:  </w:t>
      </w:r>
      <w:r w:rsidR="00CD1223" w:rsidRPr="00CD1223">
        <w:rPr>
          <w:szCs w:val="21"/>
        </w:rPr>
        <w:t xml:space="preserve">Due to the large amount of cyclic computation, it is difficult to achieve real-time global illumination for path tracing with a large number of samples. The high-efficiency and high-quality real-time global illumination can be approximately realized through the path tracking of one sample per pixel (1spp) in a single sampling and the image processing of the later </w:t>
      </w:r>
      <w:proofErr w:type="spellStart"/>
      <w:r w:rsidR="00CD1223" w:rsidRPr="00CD1223">
        <w:rPr>
          <w:szCs w:val="21"/>
        </w:rPr>
        <w:t>spatio</w:t>
      </w:r>
      <w:proofErr w:type="spellEnd"/>
      <w:r w:rsidR="00CD1223" w:rsidRPr="00CD1223">
        <w:rPr>
          <w:szCs w:val="21"/>
        </w:rPr>
        <w:t xml:space="preserve">-temporal noise reduction algorithm. For path tracing, an optical path can be randomly selected by using the importance sampling distribution model according to Lambert and GGX models. Spatial noise reduction needs to use the bilateral filtering of g-buffer, while temporal super sampling algorithm can be used for time-domain noise reduction. The rendering process </w:t>
      </w:r>
      <w:r w:rsidR="00CD1223" w:rsidRPr="00CD1223">
        <w:rPr>
          <w:rFonts w:hint="eastAsia"/>
          <w:szCs w:val="21"/>
        </w:rPr>
        <w:t>i</w:t>
      </w:r>
      <w:r w:rsidR="00CD1223" w:rsidRPr="00CD1223">
        <w:rPr>
          <w:szCs w:val="21"/>
        </w:rPr>
        <w:t>s the visibility buffer - &gt; g-buffer mechanism to avoid ray tracing defects.</w:t>
      </w:r>
    </w:p>
    <w:p w14:paraId="181189AD" w14:textId="4DA17713" w:rsidR="00FB2A5A" w:rsidRPr="00CD1223" w:rsidRDefault="00FA171A" w:rsidP="00FB2A5A">
      <w:pPr>
        <w:pStyle w:val="Abstract"/>
        <w:spacing w:beforeLines="50" w:before="142" w:line="240" w:lineRule="exact"/>
        <w:rPr>
          <w:rFonts w:hint="eastAsia"/>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CD1223" w:rsidRPr="00CD1223">
        <w:rPr>
          <w:snapToGrid w:val="0"/>
          <w:color w:val="000000"/>
          <w:sz w:val="21"/>
          <w:szCs w:val="21"/>
        </w:rPr>
        <w:t>Ray tracing, Spatiotemporal Variance-Guided Filtering, denoiser, monte-</w:t>
      </w:r>
      <w:proofErr w:type="spellStart"/>
      <w:r w:rsidR="00CD1223" w:rsidRPr="00CD1223">
        <w:rPr>
          <w:snapToGrid w:val="0"/>
          <w:color w:val="000000"/>
          <w:sz w:val="21"/>
          <w:szCs w:val="21"/>
        </w:rPr>
        <w:t>carlo</w:t>
      </w:r>
      <w:proofErr w:type="spellEnd"/>
      <w:r w:rsidR="00CD1223" w:rsidRPr="00CD1223">
        <w:rPr>
          <w:snapToGrid w:val="0"/>
          <w:color w:val="000000"/>
          <w:sz w:val="21"/>
          <w:szCs w:val="21"/>
        </w:rPr>
        <w:t xml:space="preserve"> method</w:t>
      </w:r>
    </w:p>
    <w:p w14:paraId="133BCFF0" w14:textId="660E1818" w:rsidR="00B35B0C" w:rsidRDefault="00B35B0C" w:rsidP="00FA171A">
      <w:pPr>
        <w:pStyle w:val="a0"/>
        <w:ind w:firstLine="432"/>
      </w:pPr>
    </w:p>
    <w:p w14:paraId="45BF47C8" w14:textId="56318F2F" w:rsidR="007A6FA8" w:rsidRDefault="007A6FA8" w:rsidP="00FA171A">
      <w:pPr>
        <w:pStyle w:val="a0"/>
        <w:ind w:firstLine="432"/>
      </w:pPr>
    </w:p>
    <w:p w14:paraId="464EDB82" w14:textId="77777777" w:rsidR="007A6FA8" w:rsidRPr="00C96AA0" w:rsidRDefault="007A6FA8" w:rsidP="00FA171A">
      <w:pPr>
        <w:pStyle w:val="a0"/>
        <w:ind w:firstLine="432"/>
        <w:rPr>
          <w:rFonts w:hint="eastAsia"/>
        </w:rPr>
      </w:pPr>
    </w:p>
    <w:p w14:paraId="472CF65F" w14:textId="2A04A8EC" w:rsidR="00880C5A" w:rsidRPr="00880C5A" w:rsidRDefault="002230A2" w:rsidP="00902C12">
      <w:pPr>
        <w:pStyle w:val="1"/>
        <w:rPr>
          <w:rFonts w:hint="eastAsia"/>
          <w:color w:val="FF0000"/>
        </w:rPr>
      </w:pPr>
      <w:r w:rsidRPr="00C96AA0">
        <w:t>简介与意义</w:t>
      </w:r>
      <w:r w:rsidR="00185D44" w:rsidRPr="00C96AA0">
        <w:t>/Introduction</w:t>
      </w:r>
    </w:p>
    <w:p w14:paraId="0562A569" w14:textId="226C8D65" w:rsidR="0067018F" w:rsidRDefault="00B95CF0" w:rsidP="00902C12">
      <w:pPr>
        <w:pStyle w:val="2"/>
        <w:spacing w:before="71" w:after="71"/>
      </w:pPr>
      <w:r w:rsidRPr="00C96AA0">
        <w:t>项目</w:t>
      </w:r>
      <w:r w:rsidR="0067018F" w:rsidRPr="00C96AA0">
        <w:t>意义和依据</w:t>
      </w:r>
      <w:r w:rsidR="00E137FC" w:rsidRPr="00C96AA0">
        <w:t>/Significance</w:t>
      </w:r>
    </w:p>
    <w:p w14:paraId="22532DEB" w14:textId="33BD4C10" w:rsidR="00CD1223" w:rsidRDefault="00CD1223" w:rsidP="007A6FA8">
      <w:pPr>
        <w:ind w:firstLine="432"/>
        <w:rPr>
          <w:rFonts w:hint="eastAsia"/>
        </w:rPr>
      </w:pPr>
      <w:r>
        <w:rPr>
          <w:rFonts w:hint="eastAsia"/>
        </w:rPr>
        <w:t>近年来，路径追踪变为工业界常用的渲染算法。为了减少蒙特卡洛方法不可避免的噪声，刺激了更高级的滤波器的发展。游戏和电影近年来都从基于经验的模型转向了基于物理的渲染模型，但是为了得到更加准确的阴影与反射，开发者们还是更加愿意考虑使用光线追踪以及多次反射的全局光照。但是当前的光线追踪技术限制在</w:t>
      </w:r>
      <w:r>
        <w:rPr>
          <w:rFonts w:hint="eastAsia"/>
        </w:rPr>
        <w:t>200</w:t>
      </w:r>
      <w:r>
        <w:rPr>
          <w:rFonts w:hint="eastAsia"/>
        </w:rPr>
        <w:t>到</w:t>
      </w:r>
      <w:r>
        <w:rPr>
          <w:rFonts w:hint="eastAsia"/>
        </w:rPr>
        <w:t>300</w:t>
      </w:r>
      <w:r w:rsidR="001F1B15">
        <w:t xml:space="preserve"> </w:t>
      </w:r>
      <w:proofErr w:type="spellStart"/>
      <w:r w:rsidR="001F1B15">
        <w:t>M</w:t>
      </w:r>
      <w:r>
        <w:rPr>
          <w:rFonts w:hint="eastAsia"/>
        </w:rPr>
        <w:t>rays</w:t>
      </w:r>
      <w:proofErr w:type="spellEnd"/>
      <w:r>
        <w:rPr>
          <w:rFonts w:hint="eastAsia"/>
        </w:rPr>
        <w:t xml:space="preserve">/sec, </w:t>
      </w:r>
      <w:r>
        <w:rPr>
          <w:rFonts w:hint="eastAsia"/>
        </w:rPr>
        <w:t>使在</w:t>
      </w:r>
      <w:r>
        <w:rPr>
          <w:rFonts w:hint="eastAsia"/>
        </w:rPr>
        <w:t>1920*1080</w:t>
      </w:r>
      <w:r>
        <w:rPr>
          <w:rFonts w:hint="eastAsia"/>
        </w:rPr>
        <w:t>的分辨率和</w:t>
      </w:r>
      <w:r>
        <w:rPr>
          <w:rFonts w:hint="eastAsia"/>
        </w:rPr>
        <w:t>30Hz</w:t>
      </w:r>
      <w:r>
        <w:rPr>
          <w:rFonts w:hint="eastAsia"/>
        </w:rPr>
        <w:t>刷新率的情况下每个像素仅有几根光线。这个数字在不同性能的</w:t>
      </w:r>
      <w:r>
        <w:rPr>
          <w:rFonts w:hint="eastAsia"/>
        </w:rPr>
        <w:t>GPU/CPU</w:t>
      </w:r>
      <w:r>
        <w:rPr>
          <w:rFonts w:hint="eastAsia"/>
        </w:rPr>
        <w:t>下，</w:t>
      </w:r>
      <w:r>
        <w:rPr>
          <w:rFonts w:hint="eastAsia"/>
        </w:rPr>
        <w:lastRenderedPageBreak/>
        <w:t>以及在使用动态加速结构，在更大的场景下甚至更低。因此在可预见的未来，以及随着分辨率和刷新率不断提高的趋势下，这种方法是不可行的。</w:t>
      </w:r>
    </w:p>
    <w:p w14:paraId="6C154438" w14:textId="77777777" w:rsidR="00CD1223" w:rsidRDefault="00CD1223" w:rsidP="007A6FA8">
      <w:pPr>
        <w:ind w:firstLine="432"/>
        <w:rPr>
          <w:rFonts w:hint="eastAsia"/>
        </w:rPr>
      </w:pPr>
      <w:r>
        <w:rPr>
          <w:rFonts w:hint="eastAsia"/>
        </w:rPr>
        <w:t>因此，通过研究重构滤波器，我们才有可能实现实时路径追踪。然而，在低采样率下进行重构是非常困难的。低采样率下的高方差使高频信号变得很模糊，并且，每个像素只有一个采样点分辨噪声的来源也是很困难的。</w:t>
      </w:r>
    </w:p>
    <w:p w14:paraId="06E70CDC" w14:textId="77777777" w:rsidR="00CD1223" w:rsidRDefault="00CD1223" w:rsidP="007A6FA8">
      <w:pPr>
        <w:ind w:firstLine="432"/>
        <w:rPr>
          <w:rFonts w:hint="eastAsia"/>
        </w:rPr>
      </w:pPr>
      <w:r>
        <w:rPr>
          <w:rFonts w:hint="eastAsia"/>
        </w:rPr>
        <w:t>为了实现目标性能，本课题小组使用的滤波器使用前一帧的采样来区分细节以及消除噪声源。在</w:t>
      </w:r>
      <w:r>
        <w:rPr>
          <w:rFonts w:hint="eastAsia"/>
        </w:rPr>
        <w:t>1920*1080</w:t>
      </w:r>
      <w:r>
        <w:rPr>
          <w:rFonts w:hint="eastAsia"/>
        </w:rPr>
        <w:t>的分辨率下，使用当前的</w:t>
      </w:r>
      <w:r>
        <w:rPr>
          <w:rFonts w:hint="eastAsia"/>
        </w:rPr>
        <w:t>GPU</w:t>
      </w:r>
      <w:r>
        <w:rPr>
          <w:rFonts w:hint="eastAsia"/>
        </w:rPr>
        <w:t>可以在</w:t>
      </w:r>
      <w:r>
        <w:rPr>
          <w:rFonts w:hint="eastAsia"/>
        </w:rPr>
        <w:t>10ms</w:t>
      </w:r>
      <w:r>
        <w:rPr>
          <w:rFonts w:hint="eastAsia"/>
        </w:rPr>
        <w:t>内进行渲染。我们所借鉴的方法具体有以下几点：</w:t>
      </w:r>
    </w:p>
    <w:p w14:paraId="68E518C7" w14:textId="77777777" w:rsidR="00CD1223" w:rsidRDefault="00CD1223" w:rsidP="007A6FA8">
      <w:pPr>
        <w:ind w:firstLine="432"/>
        <w:rPr>
          <w:rFonts w:hint="eastAsia"/>
        </w:rPr>
      </w:pPr>
      <w:r>
        <w:rPr>
          <w:rFonts w:hint="eastAsia"/>
        </w:rPr>
        <w:t>一种从每个像素一条采样路径的输入中进行实施重构的高效且时域稳定的算法。这种算法基于由空间域和时间域中的估计方差引导的滤波器组合。</w:t>
      </w:r>
    </w:p>
    <w:p w14:paraId="37F487B9" w14:textId="77777777" w:rsidR="00CD1223" w:rsidRDefault="00CD1223" w:rsidP="007A6FA8">
      <w:pPr>
        <w:ind w:firstLine="432"/>
        <w:rPr>
          <w:rFonts w:hint="eastAsia"/>
        </w:rPr>
      </w:pPr>
      <w:r>
        <w:rPr>
          <w:rFonts w:hint="eastAsia"/>
        </w:rPr>
        <w:t>使用基于</w:t>
      </w:r>
      <w:r>
        <w:rPr>
          <w:rFonts w:hint="eastAsia"/>
        </w:rPr>
        <w:t>GGX</w:t>
      </w:r>
      <w:r>
        <w:rPr>
          <w:rFonts w:hint="eastAsia"/>
        </w:rPr>
        <w:t>模型采用重要性采样分布模型随机选择一条光路。</w:t>
      </w:r>
    </w:p>
    <w:p w14:paraId="397913E3" w14:textId="3B07A098" w:rsidR="00CD1223" w:rsidRPr="00CD1223" w:rsidRDefault="00CD1223" w:rsidP="007A6FA8">
      <w:pPr>
        <w:ind w:firstLine="432"/>
        <w:rPr>
          <w:rFonts w:hint="eastAsia"/>
        </w:rPr>
      </w:pPr>
      <w:r>
        <w:rPr>
          <w:rFonts w:hint="eastAsia"/>
        </w:rPr>
        <w:t>渲染部分采用</w:t>
      </w:r>
      <w:r>
        <w:rPr>
          <w:rFonts w:hint="eastAsia"/>
        </w:rPr>
        <w:t>Visibility-buffer</w:t>
      </w:r>
      <w:r>
        <w:rPr>
          <w:rFonts w:hint="eastAsia"/>
        </w:rPr>
        <w:t>机制，避免渲染瑕疵。</w:t>
      </w:r>
    </w:p>
    <w:p w14:paraId="34705D51" w14:textId="15EBE19E" w:rsidR="0067018F" w:rsidRPr="00C96AA0" w:rsidRDefault="0067018F" w:rsidP="00B95CF0">
      <w:pPr>
        <w:pStyle w:val="a0"/>
        <w:ind w:firstLine="432"/>
      </w:pPr>
    </w:p>
    <w:p w14:paraId="55B8AF24" w14:textId="448874EC" w:rsidR="00681006" w:rsidRDefault="00681006" w:rsidP="00902C12">
      <w:pPr>
        <w:pStyle w:val="2"/>
        <w:spacing w:before="71" w:after="71"/>
      </w:pPr>
      <w:r w:rsidRPr="00C96AA0">
        <w:t>本</w:t>
      </w:r>
      <w:r w:rsidR="00B95CF0" w:rsidRPr="00C96AA0">
        <w:t>方法</w:t>
      </w:r>
      <w:r w:rsidR="00B95CF0" w:rsidRPr="00C96AA0">
        <w:t>/</w:t>
      </w:r>
      <w:r w:rsidR="00B95CF0" w:rsidRPr="00C96AA0">
        <w:t>系统</w:t>
      </w:r>
      <w:r w:rsidRPr="00C96AA0">
        <w:t>框架</w:t>
      </w:r>
      <w:r w:rsidR="00E137FC" w:rsidRPr="00C96AA0">
        <w:t>/</w:t>
      </w:r>
      <w:r w:rsidR="00496CC9" w:rsidRPr="00C96AA0">
        <w:t>Article Structure</w:t>
      </w:r>
    </w:p>
    <w:p w14:paraId="7863EBBF" w14:textId="7F5E73D5" w:rsidR="007C39FD" w:rsidRDefault="00D47690" w:rsidP="007C39FD">
      <w:pPr>
        <w:keepNext/>
        <w:widowControl/>
        <w:overflowPunct/>
        <w:spacing w:before="0" w:after="0"/>
        <w:ind w:firstLineChars="0" w:firstLine="0"/>
        <w:jc w:val="left"/>
      </w:pPr>
      <w:r w:rsidRPr="00270CB7">
        <w:rPr>
          <w:rFonts w:ascii="宋体" w:hAnsi="宋体" w:cs="宋体"/>
          <w:noProof/>
          <w:kern w:val="0"/>
          <w:sz w:val="24"/>
          <w:szCs w:val="24"/>
        </w:rPr>
        <w:drawing>
          <wp:inline distT="0" distB="0" distL="0" distR="0" wp14:anchorId="7C9514B1" wp14:editId="1A56649C">
            <wp:extent cx="5410200" cy="15182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0200" cy="1518285"/>
                    </a:xfrm>
                    <a:prstGeom prst="rect">
                      <a:avLst/>
                    </a:prstGeom>
                    <a:noFill/>
                    <a:ln>
                      <a:noFill/>
                    </a:ln>
                  </pic:spPr>
                </pic:pic>
              </a:graphicData>
            </a:graphic>
          </wp:inline>
        </w:drawing>
      </w:r>
    </w:p>
    <w:p w14:paraId="2A706C7E" w14:textId="10CB4119" w:rsidR="006A1484" w:rsidRPr="007955C6" w:rsidRDefault="007C39FD" w:rsidP="007955C6">
      <w:pPr>
        <w:ind w:firstLine="432"/>
        <w:jc w:val="center"/>
        <w:rPr>
          <w:rFonts w:ascii="Arial" w:hAnsi="Arial" w:hint="eastAsia"/>
        </w:rPr>
      </w:pPr>
      <w:bookmarkStart w:id="0" w:name="_Ref896223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55C6">
        <w:rPr>
          <w:noProof/>
        </w:rPr>
        <w:t>1</w:t>
      </w:r>
      <w:r>
        <w:fldChar w:fldCharType="end"/>
      </w:r>
      <w:bookmarkEnd w:id="0"/>
      <w:r w:rsidR="007955C6">
        <w:rPr>
          <w:rFonts w:hint="eastAsia"/>
        </w:rPr>
        <w:t>：渲染流程图</w:t>
      </w:r>
    </w:p>
    <w:p w14:paraId="5D7D85F6" w14:textId="2F98E715" w:rsidR="00591D0F" w:rsidRDefault="00022339" w:rsidP="00591D0F">
      <w:pPr>
        <w:ind w:firstLine="432"/>
        <w:rPr>
          <w:rFonts w:hint="eastAsia"/>
        </w:rPr>
      </w:pPr>
      <w:r>
        <w:fldChar w:fldCharType="begin"/>
      </w:r>
      <w:r>
        <w:instrText xml:space="preserve"> </w:instrText>
      </w:r>
      <w:r>
        <w:rPr>
          <w:rFonts w:hint="eastAsia"/>
        </w:rPr>
        <w:instrText>REF _Ref89622384 \h</w:instrText>
      </w:r>
      <w:r>
        <w:instrText xml:space="preserve"> </w:instrText>
      </w:r>
      <w:r>
        <w:fldChar w:fldCharType="separate"/>
      </w:r>
      <w:r>
        <w:rPr>
          <w:rFonts w:hint="eastAsia"/>
        </w:rPr>
        <w:t>图</w:t>
      </w:r>
      <w:r>
        <w:rPr>
          <w:rFonts w:hint="eastAsia"/>
        </w:rPr>
        <w:t xml:space="preserve"> </w:t>
      </w:r>
      <w:r>
        <w:rPr>
          <w:noProof/>
        </w:rPr>
        <w:t>1</w:t>
      </w:r>
      <w:r>
        <w:fldChar w:fldCharType="end"/>
      </w:r>
      <w:r w:rsidR="00591D0F">
        <w:rPr>
          <w:rFonts w:hint="eastAsia"/>
        </w:rPr>
        <w:t>是本实验中用到的图形渲染流程图，包括了光栅化以及路径追踪的输入，以及如何通过分隔组件即，重构滤波器以及其他后处理步骤来隔离噪声源。</w:t>
      </w:r>
    </w:p>
    <w:p w14:paraId="338912B2" w14:textId="77777777" w:rsidR="00591D0F" w:rsidRDefault="00591D0F" w:rsidP="00591D0F">
      <w:pPr>
        <w:ind w:firstLine="432"/>
        <w:rPr>
          <w:rFonts w:hint="eastAsia"/>
        </w:rPr>
      </w:pPr>
      <w:r>
        <w:rPr>
          <w:rFonts w:hint="eastAsia"/>
        </w:rPr>
        <w:t>关于路径追踪。即利用了光线追踪以及蒙特卡罗方法。在本实验中我们利用了下一事件估计的标准路径追踪来生成</w:t>
      </w:r>
      <w:r>
        <w:rPr>
          <w:rFonts w:hint="eastAsia"/>
        </w:rPr>
        <w:t>1spp</w:t>
      </w:r>
      <w:r>
        <w:rPr>
          <w:rFonts w:hint="eastAsia"/>
        </w:rPr>
        <w:t>的样本。我们的路径追踪器使用了优化来更好地利用</w:t>
      </w:r>
      <w:r>
        <w:rPr>
          <w:rFonts w:hint="eastAsia"/>
        </w:rPr>
        <w:t>GPU</w:t>
      </w:r>
      <w:r>
        <w:rPr>
          <w:rFonts w:hint="eastAsia"/>
        </w:rPr>
        <w:t>资源，这包括利用光栅化器来更加高效地生成主光线。这提供了一个无噪声的包含用来指导重构滤波器的额外表面属性的</w:t>
      </w:r>
      <w:r>
        <w:rPr>
          <w:rFonts w:hint="eastAsia"/>
        </w:rPr>
        <w:t>G-buffer</w:t>
      </w:r>
      <w:r>
        <w:rPr>
          <w:rFonts w:hint="eastAsia"/>
        </w:rPr>
        <w:t>。一个低差异的</w:t>
      </w:r>
      <w:r>
        <w:rPr>
          <w:rFonts w:hint="eastAsia"/>
        </w:rPr>
        <w:t>Halton</w:t>
      </w:r>
      <w:r>
        <w:rPr>
          <w:rFonts w:hint="eastAsia"/>
        </w:rPr>
        <w:t>序列被用来采样光源以及分散光线。</w:t>
      </w:r>
    </w:p>
    <w:p w14:paraId="2C9F18D2" w14:textId="77777777" w:rsidR="00591D0F" w:rsidRDefault="00591D0F" w:rsidP="00591D0F">
      <w:pPr>
        <w:ind w:firstLine="432"/>
        <w:rPr>
          <w:rFonts w:hint="eastAsia"/>
        </w:rPr>
      </w:pPr>
      <w:r>
        <w:rPr>
          <w:rFonts w:hint="eastAsia"/>
        </w:rPr>
        <w:t>我们的路径追踪器将直接光照和间接光照分别输出。这使得滤波器能够在两个分量</w:t>
      </w:r>
      <w:proofErr w:type="gramStart"/>
      <w:r>
        <w:rPr>
          <w:rFonts w:hint="eastAsia"/>
        </w:rPr>
        <w:t>重独立</w:t>
      </w:r>
      <w:proofErr w:type="gramEnd"/>
      <w:r>
        <w:rPr>
          <w:rFonts w:hint="eastAsia"/>
        </w:rPr>
        <w:t>地考虑局部平滑度，并且</w:t>
      </w:r>
      <w:proofErr w:type="gramStart"/>
      <w:r>
        <w:rPr>
          <w:rFonts w:hint="eastAsia"/>
        </w:rPr>
        <w:t>允许低</w:t>
      </w:r>
      <w:proofErr w:type="gramEnd"/>
      <w:r>
        <w:rPr>
          <w:rFonts w:hint="eastAsia"/>
        </w:rPr>
        <w:t>采样导致的边缘阴影能够更好的重构。</w:t>
      </w:r>
    </w:p>
    <w:p w14:paraId="6E88082D" w14:textId="77777777" w:rsidR="00591D0F" w:rsidRDefault="00591D0F" w:rsidP="00591D0F">
      <w:pPr>
        <w:ind w:firstLine="432"/>
        <w:rPr>
          <w:rFonts w:hint="eastAsia"/>
        </w:rPr>
      </w:pPr>
      <w:r>
        <w:rPr>
          <w:rFonts w:hint="eastAsia"/>
        </w:rPr>
        <w:t>重构。我们先解调来自于采样颜色的可见表面的表面反照度。这避免了滤波器不得不防止对高频纹理细节的过度模糊。换句话说我们</w:t>
      </w:r>
      <w:proofErr w:type="gramStart"/>
      <w:r>
        <w:rPr>
          <w:rFonts w:hint="eastAsia"/>
        </w:rPr>
        <w:t>过滤非</w:t>
      </w:r>
      <w:proofErr w:type="gramEnd"/>
      <w:r>
        <w:rPr>
          <w:rFonts w:hint="eastAsia"/>
        </w:rPr>
        <w:t>纹理组件，并在重建后重新应用纹理。除了</w:t>
      </w:r>
      <w:r>
        <w:rPr>
          <w:rFonts w:hint="eastAsia"/>
        </w:rPr>
        <w:lastRenderedPageBreak/>
        <w:t>消除防止滤波器过度模糊纹理细节的需要之外，这还增加了相邻样本的可能空间重用。在多层材料的情况下，我们添加每层反照率，并根据其采样概率进行加权。</w:t>
      </w:r>
    </w:p>
    <w:p w14:paraId="73AEA905" w14:textId="77777777" w:rsidR="00591D0F" w:rsidRDefault="00591D0F" w:rsidP="00591D0F">
      <w:pPr>
        <w:ind w:firstLine="432"/>
        <w:rPr>
          <w:rFonts w:hint="eastAsia"/>
        </w:rPr>
      </w:pPr>
      <w:r>
        <w:rPr>
          <w:rFonts w:hint="eastAsia"/>
        </w:rPr>
        <w:t>我们的重构主要实施以下三个步骤：时间上积累</w:t>
      </w:r>
      <w:r>
        <w:rPr>
          <w:rFonts w:hint="eastAsia"/>
        </w:rPr>
        <w:t>1spp</w:t>
      </w:r>
      <w:r>
        <w:rPr>
          <w:rFonts w:hint="eastAsia"/>
        </w:rPr>
        <w:t>路径追踪的输入来增加有效采样率，并使用这些时域增强的颜色样本来估计局部照明方差以及利用这些方差估计来驱动一个分层多空小波滤波器。</w:t>
      </w:r>
    </w:p>
    <w:p w14:paraId="59C4DAEA" w14:textId="77777777" w:rsidR="00591D0F" w:rsidRDefault="00591D0F" w:rsidP="00591D0F">
      <w:pPr>
        <w:ind w:firstLine="432"/>
      </w:pPr>
      <w:r>
        <w:rPr>
          <w:rFonts w:hint="eastAsia"/>
        </w:rPr>
        <w:t>后处理。重构结束后，实施类似于许多实时</w:t>
      </w:r>
      <w:proofErr w:type="gramStart"/>
      <w:r>
        <w:rPr>
          <w:rFonts w:hint="eastAsia"/>
        </w:rPr>
        <w:t>渲染器</w:t>
      </w:r>
      <w:proofErr w:type="gramEnd"/>
      <w:r>
        <w:rPr>
          <w:rFonts w:hint="eastAsia"/>
        </w:rPr>
        <w:t>的后处理。滤波器结果通过色调映射算子来处理高动态范围。最后执行时间抗锯齿来增加时域稳定性以及我们的重构滤波器所保存的沿着几何边缘的滤波走样。</w:t>
      </w:r>
    </w:p>
    <w:p w14:paraId="5D615FBE" w14:textId="77777777" w:rsidR="00B95CF0" w:rsidRPr="001F1B15" w:rsidRDefault="00B95CF0" w:rsidP="00E64B0A">
      <w:pPr>
        <w:ind w:firstLine="432"/>
      </w:pPr>
    </w:p>
    <w:p w14:paraId="69C923F4" w14:textId="6DBFC65C" w:rsidR="0067018F" w:rsidRDefault="002230A2" w:rsidP="00902C12">
      <w:pPr>
        <w:pStyle w:val="1"/>
        <w:rPr>
          <w:color w:val="FF0000"/>
          <w:kern w:val="2"/>
        </w:rPr>
      </w:pPr>
      <w:r w:rsidRPr="00C96AA0">
        <w:t>相关工作</w:t>
      </w:r>
      <w:r w:rsidR="00EB2262" w:rsidRPr="00C96AA0">
        <w:t>/Related Works</w:t>
      </w:r>
    </w:p>
    <w:p w14:paraId="67E68D56" w14:textId="692232DC" w:rsidR="00E64B0A" w:rsidRDefault="00E64B0A" w:rsidP="00E64B0A">
      <w:pPr>
        <w:ind w:firstLine="432"/>
      </w:pPr>
      <w:r w:rsidRPr="00E64B0A">
        <w:rPr>
          <w:rFonts w:ascii="宋体" w:hAnsi="宋体" w:hint="eastAsia"/>
        </w:rPr>
        <w:t>实现实时全局光照很多年来一直困扰着研究人员。当</w:t>
      </w:r>
      <w:r w:rsidRPr="00DE5C25">
        <w:rPr>
          <w:rFonts w:ascii="宋体" w:hAnsi="宋体"/>
        </w:rPr>
        <w:t>前的近似通常依赖于预先计算或缓存光传输计算[</w:t>
      </w:r>
      <w:proofErr w:type="spellStart"/>
      <w:r w:rsidRPr="00DE5C25">
        <w:rPr>
          <w:rFonts w:ascii="宋体" w:hAnsi="宋体"/>
        </w:rPr>
        <w:t>Kajiya</w:t>
      </w:r>
      <w:proofErr w:type="spellEnd"/>
      <w:r w:rsidRPr="00DE5C25">
        <w:rPr>
          <w:rFonts w:ascii="宋体" w:hAnsi="宋体"/>
        </w:rPr>
        <w:t xml:space="preserve"> 1986], 在曲面上或在稀疏采样的体积中。</w:t>
      </w:r>
      <w:r>
        <w:t>为了增加缓存的照明，</w:t>
      </w:r>
      <w:r>
        <w:t xml:space="preserve"> </w:t>
      </w:r>
      <w:r>
        <w:t>其他技术允许包含特定的所需效果，例如环境光遮挡、</w:t>
      </w:r>
      <w:r>
        <w:t xml:space="preserve"> </w:t>
      </w:r>
      <w:r>
        <w:t>光泽屏幕空间反射和柔和阴影</w:t>
      </w:r>
      <w:r>
        <w:t>[</w:t>
      </w:r>
      <w:proofErr w:type="spellStart"/>
      <w:r>
        <w:t>Ritschel</w:t>
      </w:r>
      <w:proofErr w:type="spellEnd"/>
      <w:r>
        <w:rPr>
          <w:rFonts w:hint="eastAsia"/>
        </w:rPr>
        <w:t xml:space="preserve"> </w:t>
      </w:r>
      <w:r>
        <w:t xml:space="preserve">2012]. </w:t>
      </w:r>
      <w:r>
        <w:t>虽然通常看似合理，但最终的照明效果却远非真实。</w:t>
      </w:r>
      <w:r>
        <w:rPr>
          <w:rFonts w:hint="eastAsia"/>
        </w:rPr>
        <w:t>为了在实时渲染中接近真实效果，本课题小组认为开发者们必须转向基于物理的蒙特卡洛</w:t>
      </w:r>
      <w:r w:rsidR="00902C12">
        <w:rPr>
          <w:rFonts w:hint="eastAsia"/>
        </w:rPr>
        <w:t>光线追踪</w:t>
      </w:r>
      <w:r>
        <w:rPr>
          <w:rFonts w:hint="eastAsia"/>
        </w:rPr>
        <w:t>上来。</w:t>
      </w:r>
    </w:p>
    <w:p w14:paraId="12C90AEA" w14:textId="77777777" w:rsidR="00E64B0A" w:rsidRDefault="00E64B0A" w:rsidP="00E64B0A">
      <w:pPr>
        <w:ind w:firstLine="432"/>
      </w:pPr>
      <w:r>
        <w:rPr>
          <w:rFonts w:hint="eastAsia"/>
        </w:rPr>
        <w:t>蒙特卡洛降噪。降噪滤波器通过组合多个每个像素的蒙特卡洛估计器来降低方差，以引入偏差为代价。他们希望在保留例如边缘和表面细节等清晰的图像特征的前提下实现平滑的输出。</w:t>
      </w:r>
    </w:p>
    <w:p w14:paraId="45B47159" w14:textId="77777777" w:rsidR="00E64B0A" w:rsidRDefault="00E64B0A" w:rsidP="00E64B0A">
      <w:pPr>
        <w:ind w:firstLine="432"/>
      </w:pPr>
      <w:r>
        <w:rPr>
          <w:rFonts w:hint="eastAsia"/>
        </w:rPr>
        <w:t>基于回归的方法</w:t>
      </w:r>
      <w:r>
        <w:rPr>
          <w:rFonts w:hint="eastAsia"/>
        </w:rPr>
        <w:t>[</w:t>
      </w:r>
      <w:proofErr w:type="spellStart"/>
      <w:r>
        <w:t>Bitterli</w:t>
      </w:r>
      <w:proofErr w:type="spellEnd"/>
      <w:r>
        <w:t xml:space="preserve"> et al .2016] </w:t>
      </w:r>
      <w:r>
        <w:rPr>
          <w:rFonts w:hint="eastAsia"/>
        </w:rPr>
        <w:t>可以在高采样率的情况下产生好的结果，然而，这些滤波器在低分辨率下并不能可靠的工作由于他们对于异常值很敏感。</w:t>
      </w:r>
    </w:p>
    <w:p w14:paraId="366D41F8" w14:textId="77777777" w:rsidR="00E64B0A" w:rsidRDefault="00E64B0A" w:rsidP="00E64B0A">
      <w:pPr>
        <w:ind w:firstLine="432"/>
      </w:pPr>
      <w:r>
        <w:t>[</w:t>
      </w:r>
      <w:proofErr w:type="spellStart"/>
      <w:r>
        <w:rPr>
          <w:rFonts w:hint="eastAsia"/>
        </w:rPr>
        <w:t>Munkberg</w:t>
      </w:r>
      <w:proofErr w:type="spellEnd"/>
      <w:r>
        <w:t xml:space="preserve"> 2016] </w:t>
      </w:r>
      <w:r>
        <w:rPr>
          <w:rFonts w:hint="eastAsia"/>
        </w:rPr>
        <w:t>显示在纹理空间中操作允许使用更简单的滤波器，这些滤波器可以在时域中重复使用。然而，将这种方法扩展到用于实时渲染的大型资源并不容易。过滤也可以发生在路径空间中</w:t>
      </w:r>
      <w:r>
        <w:rPr>
          <w:rFonts w:hint="eastAsia"/>
        </w:rPr>
        <w:t>[</w:t>
      </w:r>
      <w:r>
        <w:t xml:space="preserve">Keller 2016], </w:t>
      </w:r>
      <w:r>
        <w:rPr>
          <w:rFonts w:hint="eastAsia"/>
        </w:rPr>
        <w:t>但是这使用了昂贵的</w:t>
      </w:r>
      <w:r>
        <w:rPr>
          <w:rFonts w:hint="eastAsia"/>
        </w:rPr>
        <w:t>K</w:t>
      </w:r>
      <w:r>
        <w:t>NN</w:t>
      </w:r>
      <w:r>
        <w:rPr>
          <w:rFonts w:hint="eastAsia"/>
        </w:rPr>
        <w:t>搜索技术，并且耦合了渲染和过滤算法。</w:t>
      </w:r>
    </w:p>
    <w:p w14:paraId="18888A62" w14:textId="77777777" w:rsidR="00E64B0A" w:rsidRDefault="00E64B0A" w:rsidP="00E64B0A">
      <w:pPr>
        <w:ind w:firstLine="432"/>
        <w:rPr>
          <w:rFonts w:ascii="宋体" w:hAnsi="宋体"/>
        </w:rPr>
      </w:pPr>
      <w:r>
        <w:rPr>
          <w:rFonts w:hint="eastAsia"/>
        </w:rPr>
        <w:t>非线性滤波器不缩小滤波器覆盖区，而是调整滤波器权重以保留显著特征。非线性蒙特卡洛降噪的开创性工作使用异常值去除</w:t>
      </w:r>
      <w:r>
        <w:rPr>
          <w:rFonts w:hint="eastAsia"/>
        </w:rPr>
        <w:t>[</w:t>
      </w:r>
      <w:r>
        <w:t xml:space="preserve">Lee 1990], </w:t>
      </w:r>
      <w:r>
        <w:rPr>
          <w:rFonts w:hint="eastAsia"/>
        </w:rPr>
        <w:t>平稳的能量再分配和各向异性扩散。一种边缘保持双边滤波器可应用与蒙特卡洛降噪。</w:t>
      </w:r>
      <w:r w:rsidRPr="000000B1">
        <w:rPr>
          <w:rFonts w:ascii="宋体" w:hAnsi="宋体"/>
        </w:rPr>
        <w:t xml:space="preserve">一种新的交叉（或联合）双边滤 </w:t>
      </w:r>
      <w:proofErr w:type="gramStart"/>
      <w:r w:rsidRPr="000000B1">
        <w:rPr>
          <w:rFonts w:ascii="宋体" w:hAnsi="宋体"/>
        </w:rPr>
        <w:t>波器</w:t>
      </w:r>
      <w:proofErr w:type="gramEnd"/>
      <w:r w:rsidRPr="000000B1">
        <w:rPr>
          <w:rFonts w:ascii="宋体" w:hAnsi="宋体"/>
        </w:rPr>
        <w:t xml:space="preserve">[艾泽曼和杜兰德2004; </w:t>
      </w:r>
      <w:proofErr w:type="spellStart"/>
      <w:r w:rsidRPr="000000B1">
        <w:rPr>
          <w:rFonts w:ascii="宋体" w:hAnsi="宋体"/>
        </w:rPr>
        <w:t>Petschnigg</w:t>
      </w:r>
      <w:proofErr w:type="spellEnd"/>
      <w:r w:rsidRPr="000000B1">
        <w:rPr>
          <w:rFonts w:ascii="宋体" w:hAnsi="宋体"/>
        </w:rPr>
        <w:t>等人 2004] 将</w:t>
      </w:r>
      <w:proofErr w:type="gramStart"/>
      <w:r w:rsidRPr="000000B1">
        <w:rPr>
          <w:rFonts w:ascii="宋体" w:hAnsi="宋体"/>
        </w:rPr>
        <w:t>每个像</w:t>
      </w:r>
      <w:proofErr w:type="gramEnd"/>
      <w:r w:rsidRPr="000000B1">
        <w:rPr>
          <w:rFonts w:ascii="宋体" w:hAnsi="宋体"/>
        </w:rPr>
        <w:t xml:space="preserve"> 素替换为附近像素的加权平均值，使用考虑距离、颜色和 其他差异的高斯分布权重，通过边缘停止函数引导图像。 在边缘停止函数中考虑几何信息，提高了交叉双边滤波器 对输入噪声的鲁棒性。</w:t>
      </w:r>
    </w:p>
    <w:p w14:paraId="4931896C" w14:textId="6BE47238" w:rsidR="00E64B0A" w:rsidRDefault="00E64B0A" w:rsidP="00E64B0A">
      <w:pPr>
        <w:ind w:firstLine="432"/>
      </w:pPr>
      <w:r>
        <w:t>时间滤波利用跨多帧的时间信息有助于解决空间滤波器的缺点，并提高低采样率下的时间稳定性。</w:t>
      </w:r>
      <w:proofErr w:type="spellStart"/>
      <w:r>
        <w:t>Delbracio</w:t>
      </w:r>
      <w:proofErr w:type="spellEnd"/>
      <w:r>
        <w:t>等人</w:t>
      </w:r>
      <w:r>
        <w:t xml:space="preserve"> [2014] </w:t>
      </w:r>
      <w:r>
        <w:t>考虑跨三个帧的光线直方图以减少闪烁，</w:t>
      </w:r>
      <w:r>
        <w:t>Meyer</w:t>
      </w:r>
      <w:r>
        <w:t>和</w:t>
      </w:r>
      <w:r>
        <w:t xml:space="preserve"> Anderson[2006] </w:t>
      </w:r>
      <w:r>
        <w:t>在</w:t>
      </w:r>
      <w:proofErr w:type="gramStart"/>
      <w:r>
        <w:t>所有帧上计算</w:t>
      </w:r>
      <w:proofErr w:type="gramEnd"/>
      <w:r>
        <w:t>PCA</w:t>
      </w:r>
      <w:r>
        <w:t>，丢弃不重要的基以提高</w:t>
      </w:r>
      <w:r>
        <w:t xml:space="preserve"> </w:t>
      </w:r>
      <w:r>
        <w:t>时间稳定性。齐默等人</w:t>
      </w:r>
      <w:r>
        <w:t>[Zimmer</w:t>
      </w:r>
      <w:r>
        <w:lastRenderedPageBreak/>
        <w:t>等人</w:t>
      </w:r>
      <w:r>
        <w:t xml:space="preserve">2015] </w:t>
      </w:r>
      <w:r>
        <w:t>将路径空间分解用</w:t>
      </w:r>
      <w:r>
        <w:t xml:space="preserve"> </w:t>
      </w:r>
      <w:r>
        <w:t>于运动估计，并对多个缓冲器应用去噪。但是这些方法需要</w:t>
      </w:r>
      <w:r>
        <w:t xml:space="preserve"> </w:t>
      </w:r>
      <w:r>
        <w:t>先计算的帧的输入集合，而不是如实时所需的那样仅在先</w:t>
      </w:r>
      <w:r>
        <w:t xml:space="preserve"> </w:t>
      </w:r>
      <w:proofErr w:type="gramStart"/>
      <w:r>
        <w:t>前帧上</w:t>
      </w:r>
      <w:proofErr w:type="gramEnd"/>
      <w:r>
        <w:t>进行时间滤波。</w:t>
      </w:r>
      <w:r>
        <w:t xml:space="preserve"> </w:t>
      </w:r>
      <w:r>
        <w:t>交互式滤波器通常基于运动矢量将样本从一个</w:t>
      </w:r>
      <w:proofErr w:type="gramStart"/>
      <w:r>
        <w:t>帧</w:t>
      </w:r>
      <w:proofErr w:type="gramEnd"/>
      <w:r>
        <w:t>重新投影到另一个帧</w:t>
      </w:r>
      <w:r>
        <w:t>[</w:t>
      </w:r>
      <w:proofErr w:type="spellStart"/>
      <w:r>
        <w:t>Nehab</w:t>
      </w:r>
      <w:proofErr w:type="spellEnd"/>
      <w:r>
        <w:t>等人</w:t>
      </w:r>
      <w:r>
        <w:t xml:space="preserve">2007; </w:t>
      </w:r>
      <w:r>
        <w:t>沃尔特等人</w:t>
      </w:r>
      <w:r>
        <w:rPr>
          <w:rFonts w:hint="eastAsia"/>
        </w:rPr>
        <w:t>]</w:t>
      </w:r>
      <w:r w:rsidRPr="00AE0A5F">
        <w:t xml:space="preserve"> </w:t>
      </w:r>
      <w:r>
        <w:t>这类似于视图插值</w:t>
      </w:r>
      <w:r>
        <w:t>[</w:t>
      </w:r>
      <w:r>
        <w:t>陈和威廉姆斯</w:t>
      </w:r>
      <w:r>
        <w:t xml:space="preserve"> 1993], </w:t>
      </w:r>
      <w:proofErr w:type="gramStart"/>
      <w:r>
        <w:t>其从预渲染</w:t>
      </w:r>
      <w:proofErr w:type="gramEnd"/>
      <w:r>
        <w:t>的一组图像中重新投影样本以生成新的视点。</w:t>
      </w:r>
    </w:p>
    <w:p w14:paraId="0C71DA71" w14:textId="77777777" w:rsidR="00E64B0A" w:rsidRPr="00C96AA0" w:rsidRDefault="00E64B0A" w:rsidP="00E64B0A">
      <w:pPr>
        <w:ind w:firstLine="432"/>
      </w:pPr>
      <w:r>
        <w:t>最近，通过广泛采用时间抗锯齿（</w:t>
      </w:r>
      <w:r>
        <w:t>TAA</w:t>
      </w:r>
      <w:r>
        <w:t>），重投影得到了普及。</w:t>
      </w:r>
      <w:r>
        <w:t xml:space="preserve"> [</w:t>
      </w:r>
      <w:r>
        <w:rPr>
          <w:rFonts w:hint="eastAsia"/>
        </w:rPr>
        <w:t>Karis</w:t>
      </w:r>
      <w:r>
        <w:t xml:space="preserve"> 2014]. TAA</w:t>
      </w:r>
      <w:r>
        <w:t>从临时摊销超级抽样中获得灵感</w:t>
      </w:r>
      <w:r>
        <w:t xml:space="preserve">[Yang 2009], </w:t>
      </w:r>
      <w:r>
        <w:t>但不是丢弃陈旧的样本，而是对它们进行调节，以</w:t>
      </w:r>
      <w:r>
        <w:t xml:space="preserve"> </w:t>
      </w:r>
      <w:r>
        <w:t>匹配其重新投影位置的颜色。</w:t>
      </w:r>
      <w:proofErr w:type="spellStart"/>
      <w:r>
        <w:t>Patney</w:t>
      </w:r>
      <w:proofErr w:type="spellEnd"/>
      <w:r>
        <w:rPr>
          <w:rFonts w:hint="eastAsia"/>
        </w:rPr>
        <w:t xml:space="preserve"> </w:t>
      </w:r>
      <w:r>
        <w:t xml:space="preserve">[2016] </w:t>
      </w:r>
      <w:r>
        <w:t>通过估计颜色的统计分布来改进这一点。</w:t>
      </w:r>
    </w:p>
    <w:p w14:paraId="7129B3E0" w14:textId="77777777" w:rsidR="00E64B0A" w:rsidRPr="00E64B0A" w:rsidRDefault="00E64B0A" w:rsidP="00E64B0A">
      <w:pPr>
        <w:ind w:firstLine="432"/>
        <w:rPr>
          <w:rFonts w:hint="eastAsia"/>
        </w:rPr>
      </w:pPr>
    </w:p>
    <w:p w14:paraId="64752573" w14:textId="5B456168" w:rsidR="002230A2" w:rsidRDefault="002230A2" w:rsidP="00902C12">
      <w:pPr>
        <w:pStyle w:val="1"/>
        <w:rPr>
          <w:color w:val="FF0000"/>
        </w:rPr>
      </w:pPr>
      <w:r w:rsidRPr="00C96AA0">
        <w:t>研究内容与方法</w:t>
      </w:r>
      <w:r w:rsidR="00496CC9" w:rsidRPr="00C96AA0">
        <w:t>/</w:t>
      </w:r>
      <w:proofErr w:type="spellStart"/>
      <w:r w:rsidR="00496CC9" w:rsidRPr="00C96AA0">
        <w:t>Contnts</w:t>
      </w:r>
      <w:proofErr w:type="spellEnd"/>
      <w:r w:rsidR="00496CC9" w:rsidRPr="00C96AA0">
        <w:t xml:space="preserve"> and Methods</w:t>
      </w:r>
    </w:p>
    <w:p w14:paraId="7D9E4B66" w14:textId="38778E17" w:rsidR="00880C5A" w:rsidRDefault="00DB5EA6" w:rsidP="00902C12">
      <w:pPr>
        <w:pStyle w:val="2"/>
        <w:spacing w:before="71" w:after="71"/>
      </w:pPr>
      <w:r>
        <w:rPr>
          <w:rFonts w:hint="eastAsia"/>
        </w:rPr>
        <w:t>路径追踪</w:t>
      </w:r>
    </w:p>
    <w:p w14:paraId="5D92DFDF" w14:textId="4BCC1CFA" w:rsidR="00591D0F" w:rsidRPr="00591D0F" w:rsidRDefault="00D47690" w:rsidP="00916EA4">
      <w:pPr>
        <w:ind w:firstLine="432"/>
        <w:rPr>
          <w:rFonts w:hint="eastAsia"/>
        </w:rPr>
      </w:pPr>
      <w:r>
        <w:rPr>
          <w:noProof/>
        </w:rPr>
        <mc:AlternateContent>
          <mc:Choice Requires="wps">
            <w:drawing>
              <wp:anchor distT="0" distB="0" distL="114300" distR="114300" simplePos="0" relativeHeight="251661312" behindDoc="0" locked="0" layoutInCell="1" allowOverlap="1" wp14:anchorId="72C46B23" wp14:editId="693FB33D">
                <wp:simplePos x="0" y="0"/>
                <wp:positionH relativeFrom="column">
                  <wp:posOffset>0</wp:posOffset>
                </wp:positionH>
                <wp:positionV relativeFrom="paragraph">
                  <wp:posOffset>2769870</wp:posOffset>
                </wp:positionV>
                <wp:extent cx="5581015" cy="333375"/>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F0710" w14:textId="530C07BC" w:rsidR="007955C6" w:rsidRPr="00BD7E6A" w:rsidRDefault="007955C6" w:rsidP="007955C6">
                            <w:pPr>
                              <w:ind w:firstLine="432"/>
                              <w:jc w:val="center"/>
                              <w:rPr>
                                <w:noProof/>
                              </w:rPr>
                            </w:pPr>
                            <w:bookmarkStart w:id="1"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C46B23" id="_x0000_t202" coordsize="21600,21600" o:spt="202" path="m,l,21600r21600,l21600,xe">
                <v:stroke joinstyle="miter"/>
                <v:path gradientshapeok="t" o:connecttype="rect"/>
              </v:shapetype>
              <v:shape id="Text Box 7" o:spid="_x0000_s1026" type="#_x0000_t202" style="position:absolute;left:0;text-align:left;margin-left:0;margin-top:218.1pt;width:439.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U8+gEAAN8DAAAOAAAAZHJzL2Uyb0RvYy54bWysU1Fv0zAQfkfiP1h+p2mLyqao6TQ6FSEN&#10;mLTxAy6Ok1gkPnN2m4xfz9lpyoA3hB+ss3333X3fnbc3Y9+JkyZv0BZytVhKoa3CytimkF+fDm+u&#10;pfABbAUdWl3IZ+3lze71q+3gcr3GFrtKk2AQ6/PBFbINweVZ5lWre/ALdNryY43UQ+AjNVlFMDB6&#10;32Xr5fJdNiBVjlBp7/n2bnqUu4Rf11qFL3XtdRBdIbm2kHZKexn3bLeFvCFwrVHnMuAfqujBWE56&#10;gbqDAOJI5i+o3ihCj3VYKOwzrGujdOLAbFbLP9g8tuB04sLieHeRyf8/WPX59EDCVIVcS2Gh5xY9&#10;6TGI9ziKq6jO4HzOTo+O3cLI19zlxNS7e1TfvLC4b8E2+pYIh1ZDxdWtYmT2InTC8RGkHD5hxWng&#10;GDABjTX1UToWQzA6d+n50plYiuLLzeZ6tVxtpFD89pbX1SalgHyOduTDB429iEYhiTuf0OF070Os&#10;BvLZJSbz2JnqYLouHagp9x2JE/CUHNI6o//m1tnobDGGTYjxJtGMzCaOYSzHs2wlVs9MmHCaOv4l&#10;bLRIP6QYeOIK6b8fgbQU3UfLosXxnA2ajXI2wCoOLWSQYjL3YRrjoyPTtIw8t+WWhT2YxDl2YKri&#10;XCdPUZLiPPFxTF+ek9evf7n7CQAA//8DAFBLAwQUAAYACAAAACEATphRcuAAAAAIAQAADwAAAGRy&#10;cy9kb3ducmV2LnhtbEyPwU7DMBBE70j8g7VIXBB1aKPUDXGqqoIDXCpCL7258TYOxOsodtrw95hT&#10;Oc7OauZNsZ5sx844+NaRhKdZAgypdrqlRsL+8/VRAPNBkVadI5Twgx7W5e1NoXLtLvSB5yo0LIaQ&#10;z5UEE0Kfc+5rg1b5meuRondyg1UhyqHhelCXGG47Pk+SjFvVUmwwqsetwfq7Gq2EXXrYmYfx9PK+&#10;SRfD237cZl9NJeX93bR5BhZwCtdn+MOP6FBGpqMbSXvWSYhDgoR0kc2BRVssxQrYMV6EWAIvC/5/&#10;QPkLAAD//wMAUEsBAi0AFAAGAAgAAAAhALaDOJL+AAAA4QEAABMAAAAAAAAAAAAAAAAAAAAAAFtD&#10;b250ZW50X1R5cGVzXS54bWxQSwECLQAUAAYACAAAACEAOP0h/9YAAACUAQAACwAAAAAAAAAAAAAA&#10;AAAvAQAAX3JlbHMvLnJlbHNQSwECLQAUAAYACAAAACEAyMi1PPoBAADfAwAADgAAAAAAAAAAAAAA&#10;AAAuAgAAZHJzL2Uyb0RvYy54bWxQSwECLQAUAAYACAAAACEATphRcuAAAAAIAQAADwAAAAAAAAAA&#10;AAAAAABUBAAAZHJzL2Rvd25yZXYueG1sUEsFBgAAAAAEAAQA8wAAAGEFAAAAAA==&#10;" stroked="f">
                <v:textbox style="mso-fit-shape-to-text:t" inset="0,0,0,0">
                  <w:txbxContent>
                    <w:p w14:paraId="744F0710" w14:textId="530C07BC" w:rsidR="007955C6" w:rsidRPr="00BD7E6A" w:rsidRDefault="007955C6" w:rsidP="007955C6">
                      <w:pPr>
                        <w:ind w:firstLine="432"/>
                        <w:jc w:val="center"/>
                        <w:rPr>
                          <w:noProof/>
                        </w:rPr>
                      </w:pPr>
                      <w:bookmarkStart w:id="2"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2"/>
                    </w:p>
                  </w:txbxContent>
                </v:textbox>
                <w10:wrap type="topAndBottom"/>
              </v:shape>
            </w:pict>
          </mc:Fallback>
        </mc:AlternateContent>
      </w:r>
      <w:r>
        <w:rPr>
          <w:noProof/>
        </w:rPr>
        <w:drawing>
          <wp:anchor distT="0" distB="0" distL="114300" distR="114300" simplePos="0" relativeHeight="251659264" behindDoc="0" locked="0" layoutInCell="1" allowOverlap="1" wp14:anchorId="0132D8BA" wp14:editId="269EB111">
            <wp:simplePos x="0" y="0"/>
            <wp:positionH relativeFrom="column">
              <wp:posOffset>0</wp:posOffset>
            </wp:positionH>
            <wp:positionV relativeFrom="paragraph">
              <wp:posOffset>1183005</wp:posOffset>
            </wp:positionV>
            <wp:extent cx="5581015" cy="1529715"/>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D0F">
        <w:rPr>
          <w:rFonts w:hint="eastAsia"/>
        </w:rPr>
        <w:t>本项目使用标准的路径追踪来生成</w:t>
      </w:r>
      <w:r w:rsidR="00591D0F">
        <w:rPr>
          <w:rFonts w:hint="eastAsia"/>
        </w:rPr>
        <w:t>1</w:t>
      </w:r>
      <w:r w:rsidR="00591D0F">
        <w:t xml:space="preserve"> </w:t>
      </w:r>
      <w:proofErr w:type="spellStart"/>
      <w:r w:rsidR="00591D0F">
        <w:t>spp</w:t>
      </w:r>
      <w:proofErr w:type="spellEnd"/>
      <w:r w:rsidR="00591D0F">
        <w:rPr>
          <w:rFonts w:hint="eastAsia"/>
        </w:rPr>
        <w:t>的颜色样本。路径追踪给之后的降噪阶段提供了一个</w:t>
      </w:r>
      <w:r w:rsidR="00591D0F">
        <w:rPr>
          <w:rFonts w:hint="eastAsia"/>
        </w:rPr>
        <w:t>v</w:t>
      </w:r>
      <w:r w:rsidR="00591D0F">
        <w:t>isibility buffer</w:t>
      </w:r>
      <w:r w:rsidR="00591D0F">
        <w:rPr>
          <w:rFonts w:hint="eastAsia"/>
        </w:rPr>
        <w:t>，其中的光照、深度和法线属性可用于辅助降噪。光线散射方向采样利用了低差异</w:t>
      </w:r>
      <w:r w:rsidR="00591D0F">
        <w:rPr>
          <w:rFonts w:hint="eastAsia"/>
        </w:rPr>
        <w:t>H</w:t>
      </w:r>
      <w:r w:rsidR="00591D0F">
        <w:t>alton</w:t>
      </w:r>
      <w:r w:rsidR="00591D0F">
        <w:rPr>
          <w:rFonts w:hint="eastAsia"/>
        </w:rPr>
        <w:t>序列，产生</w:t>
      </w:r>
      <w:proofErr w:type="gramStart"/>
      <w:r w:rsidR="00591D0F">
        <w:rPr>
          <w:rFonts w:hint="eastAsia"/>
        </w:rPr>
        <w:t>的噪点少于</w:t>
      </w:r>
      <w:proofErr w:type="gramEnd"/>
      <w:r w:rsidR="00591D0F">
        <w:rPr>
          <w:rFonts w:hint="eastAsia"/>
        </w:rPr>
        <w:t>一般的伪随机序列。路径追踪的输出中，直接光照和间接光照是分开的，允许对两种光照分别降噪以获得更好的阴影边缘。因为两者共享</w:t>
      </w:r>
      <w:r w:rsidR="00591D0F">
        <w:rPr>
          <w:rFonts w:hint="eastAsia"/>
        </w:rPr>
        <w:t>v</w:t>
      </w:r>
      <w:r w:rsidR="00591D0F">
        <w:t>isibility buffer</w:t>
      </w:r>
      <w:r w:rsidR="00591D0F">
        <w:rPr>
          <w:rFonts w:hint="eastAsia"/>
        </w:rPr>
        <w:t>，所以分开计算也不会明显增大开销。</w:t>
      </w:r>
    </w:p>
    <w:p w14:paraId="248A15D0" w14:textId="2E1FC663" w:rsidR="00050DA1" w:rsidRPr="00050DA1" w:rsidRDefault="00084707" w:rsidP="00BE7C85">
      <w:pPr>
        <w:pStyle w:val="2"/>
        <w:spacing w:before="71" w:after="71"/>
        <w:rPr>
          <w:rFonts w:hint="eastAsia"/>
        </w:rPr>
      </w:pPr>
      <w:r>
        <w:rPr>
          <w:rFonts w:hint="eastAsia"/>
        </w:rPr>
        <w:t>降噪</w:t>
      </w:r>
    </w:p>
    <w:p w14:paraId="11ACA1A9" w14:textId="0FB6C654" w:rsidR="00591D0F" w:rsidRDefault="00591D0F" w:rsidP="00591D0F">
      <w:pPr>
        <w:ind w:firstLine="432"/>
      </w:pPr>
      <w:r>
        <w:rPr>
          <w:rFonts w:hint="eastAsia"/>
        </w:rPr>
        <w:t>路径追踪产生的颜色样本没有计算纹理表面反射率的影响，而是在降噪完成后再应用纹理，避免纹理的高频细节在降噪时被模糊，并且增加了空间降噪中相邻像素的利用率。降噪分为三个主要步骤：首先，在时间上累积路径追踪的数据以提高采样率，其次，利用样本估计局部亮度方差，最后，根据估计的方差执行</w:t>
      </w:r>
      <w:proofErr w:type="spellStart"/>
      <w:r>
        <w:rPr>
          <w:rFonts w:hint="eastAsia"/>
        </w:rPr>
        <w:t>a</w:t>
      </w:r>
      <w:r>
        <w:t>trous</w:t>
      </w:r>
      <w:proofErr w:type="spellEnd"/>
      <w:r>
        <w:rPr>
          <w:rFonts w:hint="eastAsia"/>
        </w:rPr>
        <w:t>小波滤波。</w:t>
      </w:r>
    </w:p>
    <w:p w14:paraId="71E32C13" w14:textId="0238E46F" w:rsidR="00591D0F" w:rsidRDefault="00591D0F" w:rsidP="00591D0F">
      <w:pPr>
        <w:pStyle w:val="3"/>
        <w:ind w:firstLine="432"/>
      </w:pPr>
      <w:r>
        <w:rPr>
          <w:rFonts w:hint="eastAsia"/>
        </w:rPr>
        <w:t>时域滤波</w:t>
      </w:r>
    </w:p>
    <w:p w14:paraId="7D2536D4" w14:textId="1778AB24" w:rsidR="00F670A3" w:rsidRDefault="00A44656" w:rsidP="00F670A3">
      <w:pPr>
        <w:pStyle w:val="a0"/>
        <w:ind w:firstLine="432"/>
        <w:rPr>
          <w:rFonts w:hint="eastAsia"/>
        </w:rPr>
      </w:pPr>
      <w:r w:rsidRPr="00A44656">
        <w:rPr>
          <w:rFonts w:hint="eastAsia"/>
        </w:rPr>
        <w:t>我们的</w:t>
      </w:r>
      <w:r>
        <w:rPr>
          <w:rFonts w:hint="eastAsia"/>
        </w:rPr>
        <w:t>滤波</w:t>
      </w:r>
      <w:r w:rsidRPr="00A44656">
        <w:rPr>
          <w:rFonts w:hint="eastAsia"/>
        </w:rPr>
        <w:t>器</w:t>
      </w:r>
      <w:r>
        <w:rPr>
          <w:rFonts w:hint="eastAsia"/>
        </w:rPr>
        <w:t>的输入是</w:t>
      </w:r>
      <w:r w:rsidRPr="00A44656">
        <w:rPr>
          <w:rFonts w:hint="eastAsia"/>
        </w:rPr>
        <w:t>路径</w:t>
      </w:r>
      <w:r>
        <w:rPr>
          <w:rFonts w:hint="eastAsia"/>
        </w:rPr>
        <w:t>追踪</w:t>
      </w:r>
      <w:r w:rsidRPr="00A44656">
        <w:rPr>
          <w:rFonts w:hint="eastAsia"/>
        </w:rPr>
        <w:t>颜色缓冲区</w:t>
      </w:r>
      <w:r>
        <w:rPr>
          <w:rFonts w:hint="eastAsia"/>
        </w:rPr>
        <w:t>、</w:t>
      </w:r>
      <w:r w:rsidRPr="00A44656">
        <w:rPr>
          <w:rFonts w:hint="eastAsia"/>
        </w:rPr>
        <w:t>来自前一帧</w:t>
      </w:r>
      <w:r>
        <w:rPr>
          <w:rFonts w:hint="eastAsia"/>
        </w:rPr>
        <w:t>的</w:t>
      </w:r>
      <w:r>
        <w:rPr>
          <w:rFonts w:hint="eastAsia"/>
        </w:rPr>
        <w:t>visibility</w:t>
      </w:r>
      <w:r>
        <w:t xml:space="preserve"> </w:t>
      </w:r>
      <w:r>
        <w:rPr>
          <w:rFonts w:hint="eastAsia"/>
        </w:rPr>
        <w:t>buffer</w:t>
      </w:r>
      <w:r>
        <w:rPr>
          <w:rFonts w:hint="eastAsia"/>
        </w:rPr>
        <w:t>和</w:t>
      </w:r>
      <w:r w:rsidRPr="00A44656">
        <w:rPr>
          <w:rFonts w:hint="eastAsia"/>
        </w:rPr>
        <w:t>历史缓冲区</w:t>
      </w:r>
      <w:r>
        <w:rPr>
          <w:rFonts w:hint="eastAsia"/>
        </w:rPr>
        <w:t>，输出是降噪后</w:t>
      </w:r>
      <w:r w:rsidRPr="00A44656">
        <w:rPr>
          <w:rFonts w:hint="eastAsia"/>
        </w:rPr>
        <w:t>的图像和以下帧的历史缓冲区。</w:t>
      </w:r>
      <w:r w:rsidR="00F670A3">
        <w:t xml:space="preserve">visibility </w:t>
      </w:r>
      <w:r w:rsidR="00F670A3">
        <w:rPr>
          <w:rFonts w:hint="eastAsia"/>
        </w:rPr>
        <w:t>buffer</w:t>
      </w:r>
      <w:r w:rsidR="00F670A3">
        <w:rPr>
          <w:rFonts w:hint="eastAsia"/>
        </w:rPr>
        <w:t>包含深度、对象和世界空间法线、网格</w:t>
      </w:r>
      <w:r w:rsidR="00F670A3">
        <w:rPr>
          <w:rFonts w:hint="eastAsia"/>
        </w:rPr>
        <w:t xml:space="preserve"> ID </w:t>
      </w:r>
      <w:r w:rsidR="00F670A3">
        <w:rPr>
          <w:rFonts w:hint="eastAsia"/>
        </w:rPr>
        <w:t>和屏幕空间运动矢量，这些运动矢量是从光栅化过程中生成的。我们的历史缓冲区包括时间整合的颜色和颜色</w:t>
      </w:r>
      <w:proofErr w:type="gramStart"/>
      <w:r w:rsidR="00F670A3">
        <w:rPr>
          <w:rFonts w:hint="eastAsia"/>
        </w:rPr>
        <w:t>矩</w:t>
      </w:r>
      <w:proofErr w:type="gramEnd"/>
      <w:r w:rsidR="00F670A3">
        <w:rPr>
          <w:rFonts w:hint="eastAsia"/>
        </w:rPr>
        <w:t>数据以及前一帧的深度、法线和网格</w:t>
      </w:r>
      <w:r w:rsidR="00F670A3">
        <w:rPr>
          <w:rFonts w:hint="eastAsia"/>
        </w:rPr>
        <w:t xml:space="preserve"> ID</w:t>
      </w:r>
      <w:r w:rsidR="00F670A3">
        <w:rPr>
          <w:rFonts w:hint="eastAsia"/>
        </w:rPr>
        <w:t>。</w:t>
      </w:r>
      <w:r w:rsidR="00F670A3">
        <w:rPr>
          <w:rFonts w:hint="eastAsia"/>
        </w:rPr>
        <w:t xml:space="preserve"> </w:t>
      </w:r>
    </w:p>
    <w:p w14:paraId="0AE2F8BD" w14:textId="08815D30" w:rsidR="00DB5EA6" w:rsidRDefault="00F8619E" w:rsidP="00916EA4">
      <w:pPr>
        <w:pStyle w:val="a0"/>
        <w:ind w:firstLine="432"/>
      </w:pPr>
      <w:r>
        <w:lastRenderedPageBreak/>
        <w:fldChar w:fldCharType="begin"/>
      </w:r>
      <w:r>
        <w:instrText xml:space="preserve"> </w:instrText>
      </w:r>
      <w:r>
        <w:rPr>
          <w:rFonts w:hint="eastAsia"/>
        </w:rPr>
        <w:instrText>REF _Ref89622075 \h</w:instrText>
      </w:r>
      <w:r>
        <w:instrText xml:space="preserve"> </w:instrText>
      </w:r>
      <w:r>
        <w:fldChar w:fldCharType="separate"/>
      </w:r>
      <w:r>
        <w:rPr>
          <w:rFonts w:hint="eastAsia"/>
        </w:rPr>
        <w:t>图</w:t>
      </w:r>
      <w:r>
        <w:rPr>
          <w:rFonts w:hint="eastAsia"/>
        </w:rPr>
        <w:t xml:space="preserve"> </w:t>
      </w:r>
      <w:r>
        <w:rPr>
          <w:noProof/>
        </w:rPr>
        <w:t>2</w:t>
      </w:r>
      <w:r>
        <w:fldChar w:fldCharType="end"/>
      </w:r>
      <w:r w:rsidR="00D94D9F">
        <w:rPr>
          <w:rFonts w:hint="eastAsia"/>
        </w:rPr>
        <w:t>展</w:t>
      </w:r>
      <w:r w:rsidR="00F670A3">
        <w:rPr>
          <w:rFonts w:hint="eastAsia"/>
        </w:rPr>
        <w:t>示了我们过滤管道中的主要步骤。</w:t>
      </w:r>
    </w:p>
    <w:p w14:paraId="65E0A6CB" w14:textId="335DB9F6" w:rsidR="00E316CB" w:rsidRPr="009759A9" w:rsidRDefault="009759A9" w:rsidP="00916EA4">
      <w:pPr>
        <w:pStyle w:val="a0"/>
        <w:ind w:firstLine="432"/>
        <w:rPr>
          <w:rFonts w:hint="eastAsia"/>
        </w:rPr>
      </w:pPr>
      <w:r>
        <w:rPr>
          <w:rFonts w:hint="eastAsia"/>
        </w:rPr>
        <w:t>时域上累积得的颜色样本由</w:t>
      </w:r>
      <w:r w:rsidR="00E316CB">
        <w:rPr>
          <w:rFonts w:hint="eastAsia"/>
        </w:rPr>
        <w:t>第</w:t>
      </w:r>
      <w:proofErr w:type="spellStart"/>
      <w:r w:rsidR="00E316CB">
        <w:rPr>
          <w:rFonts w:hint="eastAsia"/>
        </w:rPr>
        <w:t>i</w:t>
      </w:r>
      <w:proofErr w:type="spellEnd"/>
      <w:r w:rsidR="00E316CB">
        <w:rPr>
          <w:rFonts w:hint="eastAsia"/>
        </w:rPr>
        <w:t>帧</w:t>
      </w:r>
      <w:r>
        <w:rPr>
          <w:rFonts w:hint="eastAsia"/>
        </w:rPr>
        <w:t>（当前帧）</w:t>
      </w:r>
      <w:r w:rsidR="00E316CB">
        <w:rPr>
          <w:rFonts w:hint="eastAsia"/>
        </w:rPr>
        <w:t>的颜色样本</w:t>
      </w:r>
      <w:r w:rsidR="00E316CB" w:rsidRPr="009759A9">
        <w:rPr>
          <w:rFonts w:hint="eastAsia"/>
          <w:i/>
          <w:iCs/>
        </w:rPr>
        <w:t>C</w:t>
      </w:r>
      <w:r w:rsidRPr="009759A9">
        <w:rPr>
          <w:rFonts w:hint="eastAsia"/>
          <w:i/>
          <w:iCs/>
          <w:vertAlign w:val="subscript"/>
        </w:rPr>
        <w:t>i</w:t>
      </w:r>
      <w:r>
        <w:rPr>
          <w:rFonts w:hint="eastAsia"/>
        </w:rPr>
        <w:t>和历史缓冲区中对应的颜色样本</w:t>
      </w:r>
      <w:r w:rsidRPr="009759A9">
        <w:rPr>
          <w:rFonts w:hint="eastAsia"/>
          <w:i/>
          <w:iCs/>
        </w:rPr>
        <w:t>C</w:t>
      </w:r>
      <w:r w:rsidRPr="009759A9">
        <w:rPr>
          <w:i/>
          <w:iCs/>
          <w:vertAlign w:val="subscript"/>
        </w:rPr>
        <w:t>i-</w:t>
      </w:r>
      <w:r>
        <w:rPr>
          <w:i/>
          <w:iCs/>
          <w:vertAlign w:val="subscript"/>
        </w:rPr>
        <w:t>1</w:t>
      </w:r>
      <w:r>
        <w:rPr>
          <w:rFonts w:hint="eastAsia"/>
        </w:rPr>
        <w:t>计算而来：</w:t>
      </w:r>
    </w:p>
    <w:p w14:paraId="44825BE0" w14:textId="7D5B394A" w:rsidR="00E316CB" w:rsidRDefault="00E316CB" w:rsidP="00916EA4">
      <w:pPr>
        <w:pStyle w:val="a0"/>
        <w:ind w:firstLine="432"/>
        <w:rPr>
          <w:rFonts w:hint="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m:t>
              </m:r>
            </m:sup>
          </m:sSubSup>
        </m:oMath>
      </m:oMathPara>
    </w:p>
    <w:p w14:paraId="5A3B5BA6" w14:textId="56894B6D" w:rsidR="009275FE" w:rsidRDefault="009759A9" w:rsidP="00916EA4">
      <w:pPr>
        <w:pStyle w:val="a0"/>
        <w:ind w:firstLine="432"/>
      </w:pPr>
      <w:r>
        <w:rPr>
          <w:rFonts w:hint="eastAsia"/>
        </w:rPr>
        <w:t>其中</w:t>
      </w:r>
      <w:r w:rsidRPr="009759A9">
        <w:rPr>
          <w:rFonts w:hint="eastAsia"/>
          <w:i/>
          <w:iCs/>
        </w:rPr>
        <w:t>α</w:t>
      </w:r>
      <w:r>
        <w:rPr>
          <w:rFonts w:hint="eastAsia"/>
        </w:rPr>
        <w:t>是时域的衰减参数，根据经验取为</w:t>
      </w:r>
      <w:r>
        <w:rPr>
          <w:rFonts w:hint="eastAsia"/>
        </w:rPr>
        <w:t>0</w:t>
      </w:r>
      <w:r>
        <w:t>.2</w:t>
      </w:r>
      <w:r>
        <w:rPr>
          <w:rFonts w:hint="eastAsia"/>
        </w:rPr>
        <w:t>。</w:t>
      </w:r>
    </w:p>
    <w:p w14:paraId="6C1F7960" w14:textId="1B62891C" w:rsidR="0095025A" w:rsidRDefault="0095025A" w:rsidP="0095025A">
      <w:pPr>
        <w:pStyle w:val="3"/>
        <w:ind w:firstLine="432"/>
      </w:pPr>
      <w:r>
        <w:rPr>
          <w:rFonts w:hint="eastAsia"/>
        </w:rPr>
        <w:t>空域滤波</w:t>
      </w:r>
    </w:p>
    <w:p w14:paraId="2E32B3DD" w14:textId="361C2EE8" w:rsidR="0095025A" w:rsidRDefault="0095025A" w:rsidP="0095025A">
      <w:pPr>
        <w:ind w:firstLine="432"/>
      </w:pPr>
      <w:r>
        <w:rPr>
          <w:rFonts w:hint="eastAsia"/>
        </w:rPr>
        <w:t>滤波应当</w:t>
      </w:r>
      <w:proofErr w:type="gramStart"/>
      <w:r>
        <w:rPr>
          <w:rFonts w:hint="eastAsia"/>
        </w:rPr>
        <w:t>避开噪点很少</w:t>
      </w:r>
      <w:proofErr w:type="gramEnd"/>
      <w:r>
        <w:rPr>
          <w:rFonts w:hint="eastAsia"/>
        </w:rPr>
        <w:t>的区域。</w:t>
      </w:r>
      <w:r>
        <w:rPr>
          <w:rFonts w:hint="eastAsia"/>
        </w:rPr>
        <w:t>本项目利用时域累积的颜色样本来检测噪点。</w:t>
      </w:r>
      <w:r>
        <w:rPr>
          <w:rFonts w:hint="eastAsia"/>
        </w:rPr>
        <w:t>通过分析时间线上的不同样本，可以检测到某次采样的可信度。</w:t>
      </w:r>
      <w:r w:rsidR="00570128">
        <w:rPr>
          <w:rFonts w:hint="eastAsia"/>
        </w:rPr>
        <w:t>要注意，空域上的方差并不能有效</w:t>
      </w:r>
      <w:proofErr w:type="gramStart"/>
      <w:r w:rsidR="00570128">
        <w:rPr>
          <w:rFonts w:hint="eastAsia"/>
        </w:rPr>
        <w:t>代表噪点的</w:t>
      </w:r>
      <w:proofErr w:type="gramEnd"/>
      <w:r w:rsidR="00570128">
        <w:rPr>
          <w:rFonts w:hint="eastAsia"/>
        </w:rPr>
        <w:t>数量，</w:t>
      </w:r>
      <w:proofErr w:type="gramStart"/>
      <w:r w:rsidR="00570128">
        <w:rPr>
          <w:rFonts w:hint="eastAsia"/>
        </w:rPr>
        <w:t>因为噪点会</w:t>
      </w:r>
      <w:proofErr w:type="gramEnd"/>
      <w:r w:rsidR="00570128">
        <w:rPr>
          <w:rFonts w:hint="eastAsia"/>
        </w:rPr>
        <w:t>提高方差，但是方差并不一定来自噪点。</w:t>
      </w:r>
    </w:p>
    <w:p w14:paraId="72403819" w14:textId="50178007" w:rsidR="00570128" w:rsidRPr="00BA0A7B" w:rsidRDefault="00570128" w:rsidP="0095025A">
      <w:pPr>
        <w:ind w:firstLine="432"/>
        <w:rPr>
          <w:rFonts w:hint="eastAsia"/>
        </w:rPr>
      </w:pPr>
      <w:r>
        <w:rPr>
          <w:rFonts w:hint="eastAsia"/>
        </w:rPr>
        <w:t>本项目使用每像素</w:t>
      </w:r>
      <w:r w:rsidR="00BA0A7B">
        <w:rPr>
          <w:rFonts w:hint="eastAsia"/>
        </w:rPr>
        <w:t>原始</w:t>
      </w:r>
      <w:r>
        <w:rPr>
          <w:rFonts w:hint="eastAsia"/>
        </w:rPr>
        <w:t>亮度的一</w:t>
      </w:r>
      <w:r w:rsidR="00BA0A7B">
        <w:rPr>
          <w:rFonts w:hint="eastAsia"/>
        </w:rPr>
        <w:t>阶</w:t>
      </w:r>
      <w:r>
        <w:rPr>
          <w:rFonts w:hint="eastAsia"/>
        </w:rPr>
        <w:t>矩</w:t>
      </w:r>
      <w:r w:rsidR="00BA0A7B" w:rsidRPr="00BA0A7B">
        <w:rPr>
          <w:rFonts w:hint="eastAsia"/>
          <w:i/>
          <w:iCs/>
        </w:rPr>
        <w:t>μ</w:t>
      </w:r>
      <w:r w:rsidR="00BA0A7B" w:rsidRPr="00BA0A7B">
        <w:rPr>
          <w:rFonts w:hint="eastAsia"/>
          <w:i/>
          <w:iCs/>
          <w:vertAlign w:val="subscript"/>
        </w:rPr>
        <w:t>1i</w:t>
      </w:r>
      <w:r>
        <w:rPr>
          <w:rFonts w:hint="eastAsia"/>
        </w:rPr>
        <w:t>和</w:t>
      </w:r>
      <w:proofErr w:type="gramStart"/>
      <w:r w:rsidR="00BA0A7B">
        <w:rPr>
          <w:rFonts w:hint="eastAsia"/>
        </w:rPr>
        <w:t>二阶矩</w:t>
      </w:r>
      <w:proofErr w:type="gramEnd"/>
      <w:r w:rsidR="00BA0A7B" w:rsidRPr="00BA0A7B">
        <w:rPr>
          <w:rFonts w:hint="eastAsia"/>
          <w:i/>
          <w:iCs/>
        </w:rPr>
        <w:t>μ</w:t>
      </w:r>
      <w:r w:rsidR="00BA0A7B">
        <w:rPr>
          <w:i/>
          <w:iCs/>
          <w:vertAlign w:val="subscript"/>
        </w:rPr>
        <w:t>2</w:t>
      </w:r>
      <w:r w:rsidR="00BA0A7B">
        <w:rPr>
          <w:rFonts w:hint="eastAsia"/>
          <w:i/>
          <w:iCs/>
          <w:vertAlign w:val="subscript"/>
        </w:rPr>
        <w:t>i</w:t>
      </w:r>
      <w:r w:rsidR="00BA0A7B">
        <w:rPr>
          <w:rFonts w:hint="eastAsia"/>
        </w:rPr>
        <w:t>来估计它的真实亮度。</w:t>
      </w:r>
    </w:p>
    <w:p w14:paraId="515C9F52" w14:textId="0BF16351" w:rsidR="0067018F" w:rsidRPr="00C96AA0" w:rsidRDefault="002230A2" w:rsidP="00BE7C85">
      <w:pPr>
        <w:pStyle w:val="1"/>
      </w:pPr>
      <w:r w:rsidRPr="00C96AA0">
        <w:t>实验结果与分析</w:t>
      </w:r>
      <w:r w:rsidR="00496CC9" w:rsidRPr="00C96AA0">
        <w:t>/Experiment Results and Analysis</w:t>
      </w:r>
      <w:r w:rsidR="00BE7C85">
        <w:t xml:space="preserve"> </w:t>
      </w:r>
      <w:r w:rsidR="00BE7C85">
        <w:rPr>
          <w:rFonts w:hint="eastAsia"/>
        </w:rPr>
        <w:t>（略）</w:t>
      </w:r>
    </w:p>
    <w:p w14:paraId="393CD5FF" w14:textId="2FD9228D" w:rsidR="001A65F5" w:rsidRPr="00C96AA0" w:rsidRDefault="002230A2" w:rsidP="00E24430">
      <w:pPr>
        <w:pStyle w:val="1"/>
      </w:pPr>
      <w:r w:rsidRPr="00C96AA0">
        <w:t>特色与创新</w:t>
      </w:r>
      <w:r w:rsidR="00496CC9" w:rsidRPr="00C96AA0">
        <w:t xml:space="preserve">/ </w:t>
      </w:r>
      <w:r w:rsidR="002C00AB" w:rsidRPr="00C96AA0">
        <w:t>Distinctive or</w:t>
      </w:r>
      <w:r w:rsidR="00496CC9" w:rsidRPr="00C96AA0">
        <w:t xml:space="preserve"> Innovation Points</w:t>
      </w:r>
      <w:r w:rsidR="00BE7C85">
        <w:t xml:space="preserve"> </w:t>
      </w:r>
      <w:r w:rsidR="00BE7C85">
        <w:rPr>
          <w:rFonts w:hint="eastAsia"/>
        </w:rPr>
        <w:t>（略）</w:t>
      </w:r>
    </w:p>
    <w:p w14:paraId="511A243B" w14:textId="7CDE9FBE" w:rsidR="001A65F5" w:rsidRDefault="001A65F5" w:rsidP="001A65F5">
      <w:pPr>
        <w:pStyle w:val="TextofReference"/>
        <w:numPr>
          <w:ilvl w:val="0"/>
          <w:numId w:val="0"/>
        </w:numPr>
        <w:ind w:left="419" w:hanging="79"/>
      </w:pPr>
    </w:p>
    <w:p w14:paraId="03A32E25" w14:textId="77777777" w:rsidR="00E24430" w:rsidRPr="00C96AA0" w:rsidRDefault="00E24430" w:rsidP="001A65F5">
      <w:pPr>
        <w:pStyle w:val="TextofReference"/>
        <w:numPr>
          <w:ilvl w:val="0"/>
          <w:numId w:val="0"/>
        </w:numPr>
        <w:ind w:left="419" w:hanging="79"/>
        <w:rPr>
          <w:rFonts w:hint="eastAsia"/>
        </w:rPr>
      </w:pPr>
    </w:p>
    <w:p w14:paraId="72ECD228" w14:textId="77777777" w:rsidR="001A65F5" w:rsidRPr="00C96AA0" w:rsidRDefault="001A65F5" w:rsidP="001A65F5">
      <w:pPr>
        <w:pStyle w:val="TextofReference"/>
        <w:numPr>
          <w:ilvl w:val="0"/>
          <w:numId w:val="0"/>
        </w:numPr>
        <w:ind w:left="419" w:hanging="79"/>
      </w:pPr>
    </w:p>
    <w:p w14:paraId="635E2516" w14:textId="265D71E1" w:rsidR="00CA1638" w:rsidRPr="00ED1A4B" w:rsidRDefault="00CA1638" w:rsidP="00ED1A4B">
      <w:pPr>
        <w:pStyle w:val="Reference"/>
        <w:spacing w:before="0"/>
        <w:ind w:firstLine="434"/>
        <w:rPr>
          <w:b w:val="0"/>
          <w:bCs/>
          <w:color w:val="000000"/>
        </w:rPr>
      </w:pPr>
      <w:r w:rsidRPr="00C96AA0">
        <w:rPr>
          <w:color w:val="000000"/>
        </w:rPr>
        <w:t>References</w:t>
      </w:r>
      <w:r w:rsidRPr="00C96AA0">
        <w:rPr>
          <w:b w:val="0"/>
          <w:bCs/>
          <w:color w:val="000000"/>
        </w:rPr>
        <w:t>:</w:t>
      </w:r>
    </w:p>
    <w:p w14:paraId="0AA44B81" w14:textId="20A903A9" w:rsidR="00CA1638" w:rsidRPr="00E24430" w:rsidRDefault="00ED1A4B" w:rsidP="00E24430">
      <w:pPr>
        <w:pStyle w:val="TextofReference1"/>
        <w:spacing w:line="256" w:lineRule="exact"/>
        <w:ind w:left="420" w:hanging="23"/>
        <w:rPr>
          <w:szCs w:val="15"/>
        </w:rPr>
      </w:pPr>
      <w:bookmarkStart w:id="3" w:name="_Ref89603398"/>
      <w:r w:rsidRPr="00ED1A4B">
        <w:t xml:space="preserve">J. H. Halton and G. B. Smith. 1964. Algorithm 247: Radical-Inverse Quasi-Random Point Sequence. </w:t>
      </w:r>
      <w:proofErr w:type="spellStart"/>
      <w:r w:rsidRPr="00ED1A4B">
        <w:t>Commun</w:t>
      </w:r>
      <w:proofErr w:type="spellEnd"/>
      <w:r w:rsidRPr="00ED1A4B">
        <w:t>. ACM 7, 12 (1964), 701–702.</w:t>
      </w:r>
      <w:bookmarkEnd w:id="3"/>
    </w:p>
    <w:p w14:paraId="0EFE2FDB" w14:textId="78FE994A" w:rsidR="00E24430" w:rsidRDefault="00E24430" w:rsidP="00E24430">
      <w:pPr>
        <w:pStyle w:val="TextofReference1"/>
        <w:spacing w:line="256" w:lineRule="exact"/>
        <w:ind w:left="420" w:hanging="23"/>
      </w:pPr>
      <w:r w:rsidRPr="00E24430">
        <w:t>123123</w:t>
      </w:r>
    </w:p>
    <w:p w14:paraId="5A4BAB7C" w14:textId="66116FEB" w:rsidR="00E24430" w:rsidRDefault="00E24430" w:rsidP="00E24430">
      <w:pPr>
        <w:pStyle w:val="TextofReference1"/>
        <w:spacing w:line="256" w:lineRule="exact"/>
        <w:ind w:left="420" w:hanging="23"/>
      </w:pPr>
      <w:r>
        <w:rPr>
          <w:rFonts w:hint="eastAsia"/>
        </w:rPr>
        <w:t>3</w:t>
      </w:r>
      <w:r>
        <w:t>434343434</w:t>
      </w:r>
    </w:p>
    <w:p w14:paraId="45FF8687" w14:textId="00545FEA" w:rsidR="00E24430" w:rsidRPr="00E24430" w:rsidRDefault="00E24430" w:rsidP="00E24430">
      <w:pPr>
        <w:pStyle w:val="TextofReference1"/>
        <w:spacing w:line="256" w:lineRule="exact"/>
        <w:ind w:left="420" w:hanging="23"/>
      </w:pPr>
      <w:r>
        <w:rPr>
          <w:rFonts w:hint="eastAsia"/>
        </w:rPr>
        <w:t>3</w:t>
      </w:r>
      <w:r>
        <w:t>4343</w:t>
      </w:r>
    </w:p>
    <w:p w14:paraId="5BF13A13" w14:textId="77777777" w:rsidR="00EF5999" w:rsidRPr="00C96AA0" w:rsidRDefault="007E1E94" w:rsidP="00EF5999">
      <w:pPr>
        <w:pStyle w:val="a0"/>
        <w:spacing w:afterLines="20" w:after="57"/>
        <w:ind w:firstLineChars="0" w:firstLine="0"/>
        <w:jc w:val="center"/>
        <w:rPr>
          <w:sz w:val="24"/>
          <w:szCs w:val="28"/>
        </w:rPr>
      </w:pPr>
      <w:r w:rsidRPr="00C96AA0">
        <w:rPr>
          <w:szCs w:val="15"/>
        </w:rPr>
        <w:br w:type="page"/>
      </w:r>
      <w:r w:rsidR="00EF5999" w:rsidRPr="00C96AA0">
        <w:rPr>
          <w:rFonts w:eastAsia="黑体"/>
          <w:sz w:val="28"/>
          <w:szCs w:val="32"/>
        </w:rPr>
        <w:lastRenderedPageBreak/>
        <w:t>时间安排与分工统计表</w:t>
      </w:r>
    </w:p>
    <w:p w14:paraId="504DDD2B" w14:textId="77777777" w:rsidR="00034043" w:rsidRPr="00C96AA0" w:rsidRDefault="00034043" w:rsidP="00B9417B">
      <w:pPr>
        <w:pStyle w:val="Textof0"/>
        <w:tabs>
          <w:tab w:val="clear" w:pos="424"/>
        </w:tabs>
        <w:spacing w:line="240" w:lineRule="auto"/>
        <w:ind w:left="257" w:hangingChars="165" w:hanging="257"/>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9E045F" w:rsidRPr="00C96AA0" w14:paraId="3A912469" w14:textId="77777777" w:rsidTr="00B9417B">
        <w:trPr>
          <w:cantSplit/>
          <w:jc w:val="center"/>
        </w:trPr>
        <w:tc>
          <w:tcPr>
            <w:tcW w:w="9000" w:type="dxa"/>
            <w:gridSpan w:val="4"/>
            <w:vAlign w:val="center"/>
          </w:tcPr>
          <w:p w14:paraId="562A9489" w14:textId="77777777" w:rsidR="009E045F" w:rsidRPr="00C96AA0" w:rsidRDefault="009E045F" w:rsidP="00CA1638">
            <w:pPr>
              <w:widowControl/>
              <w:ind w:firstLine="494"/>
              <w:jc w:val="left"/>
              <w:rPr>
                <w:b/>
                <w:bCs/>
                <w:color w:val="000000"/>
                <w:kern w:val="0"/>
                <w:sz w:val="24"/>
              </w:rPr>
            </w:pPr>
            <w:r w:rsidRPr="00C96AA0">
              <w:rPr>
                <w:b/>
                <w:color w:val="000000"/>
                <w:kern w:val="0"/>
                <w:sz w:val="24"/>
              </w:rPr>
              <w:t>组员信息</w:t>
            </w:r>
            <w:r w:rsidRPr="00C96AA0">
              <w:rPr>
                <w:color w:val="000000"/>
                <w:kern w:val="0"/>
                <w:sz w:val="24"/>
              </w:rPr>
              <w:t>（含组长）</w:t>
            </w:r>
          </w:p>
        </w:tc>
      </w:tr>
      <w:tr w:rsidR="009E045F" w:rsidRPr="00C96AA0" w14:paraId="414491D0" w14:textId="77777777" w:rsidTr="00B9417B">
        <w:trPr>
          <w:cantSplit/>
          <w:jc w:val="center"/>
        </w:trPr>
        <w:tc>
          <w:tcPr>
            <w:tcW w:w="1494" w:type="dxa"/>
            <w:vAlign w:val="center"/>
          </w:tcPr>
          <w:p w14:paraId="6D2EA569" w14:textId="77777777" w:rsidR="009E045F" w:rsidRPr="00C96AA0" w:rsidRDefault="009E045F"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318CA21C" w14:textId="77777777" w:rsidR="009E045F" w:rsidRPr="00C96AA0" w:rsidRDefault="009E045F" w:rsidP="00CA1638">
            <w:pPr>
              <w:widowControl/>
              <w:ind w:left="36" w:firstLine="492"/>
              <w:jc w:val="left"/>
              <w:rPr>
                <w:color w:val="000000"/>
                <w:kern w:val="0"/>
                <w:sz w:val="24"/>
              </w:rPr>
            </w:pPr>
          </w:p>
        </w:tc>
        <w:tc>
          <w:tcPr>
            <w:tcW w:w="1620" w:type="dxa"/>
            <w:vAlign w:val="center"/>
          </w:tcPr>
          <w:p w14:paraId="7B33D479" w14:textId="77777777" w:rsidR="009E045F" w:rsidRPr="00C96AA0" w:rsidRDefault="009E045F"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E6B3107" w14:textId="77777777" w:rsidR="009E045F" w:rsidRPr="00C96AA0" w:rsidRDefault="009E045F" w:rsidP="00CA1638">
            <w:pPr>
              <w:widowControl/>
              <w:ind w:left="36" w:firstLine="492"/>
              <w:jc w:val="left"/>
              <w:rPr>
                <w:color w:val="000000"/>
                <w:kern w:val="0"/>
                <w:sz w:val="24"/>
              </w:rPr>
            </w:pPr>
          </w:p>
        </w:tc>
      </w:tr>
      <w:tr w:rsidR="009E045F" w:rsidRPr="00C96AA0" w14:paraId="74E2F1BF" w14:textId="77777777" w:rsidTr="00B9417B">
        <w:trPr>
          <w:cantSplit/>
          <w:jc w:val="center"/>
        </w:trPr>
        <w:tc>
          <w:tcPr>
            <w:tcW w:w="1494" w:type="dxa"/>
            <w:vAlign w:val="center"/>
          </w:tcPr>
          <w:p w14:paraId="7E9AC235" w14:textId="77777777" w:rsidR="009E045F" w:rsidRPr="00C96AA0" w:rsidRDefault="009E045F"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2196FCE" w14:textId="77777777" w:rsidR="009E045F" w:rsidRPr="00C96AA0" w:rsidRDefault="009E045F" w:rsidP="00CA1638">
            <w:pPr>
              <w:widowControl/>
              <w:ind w:left="36" w:firstLine="492"/>
              <w:jc w:val="left"/>
              <w:rPr>
                <w:color w:val="000000"/>
                <w:kern w:val="0"/>
                <w:sz w:val="24"/>
              </w:rPr>
            </w:pPr>
          </w:p>
        </w:tc>
      </w:tr>
      <w:tr w:rsidR="00034043" w:rsidRPr="00C96AA0" w14:paraId="52806289" w14:textId="77777777" w:rsidTr="00B9417B">
        <w:trPr>
          <w:cantSplit/>
          <w:jc w:val="center"/>
        </w:trPr>
        <w:tc>
          <w:tcPr>
            <w:tcW w:w="1494" w:type="dxa"/>
            <w:vAlign w:val="center"/>
          </w:tcPr>
          <w:p w14:paraId="41612A44"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479F5289" w14:textId="77777777" w:rsidR="00034043" w:rsidRPr="00C96AA0" w:rsidRDefault="00034043" w:rsidP="00CA1638">
            <w:pPr>
              <w:widowControl/>
              <w:ind w:left="36" w:firstLine="492"/>
              <w:jc w:val="left"/>
              <w:rPr>
                <w:color w:val="000000"/>
                <w:kern w:val="0"/>
                <w:sz w:val="24"/>
              </w:rPr>
            </w:pPr>
          </w:p>
        </w:tc>
        <w:tc>
          <w:tcPr>
            <w:tcW w:w="1620" w:type="dxa"/>
            <w:vAlign w:val="center"/>
          </w:tcPr>
          <w:p w14:paraId="462E37D2"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76205C43" w14:textId="77777777" w:rsidR="00034043" w:rsidRPr="00C96AA0" w:rsidRDefault="00034043" w:rsidP="00CA1638">
            <w:pPr>
              <w:widowControl/>
              <w:ind w:left="36" w:firstLine="492"/>
              <w:jc w:val="left"/>
              <w:rPr>
                <w:color w:val="000000"/>
                <w:kern w:val="0"/>
                <w:sz w:val="24"/>
              </w:rPr>
            </w:pPr>
          </w:p>
        </w:tc>
      </w:tr>
      <w:tr w:rsidR="00034043" w:rsidRPr="00C96AA0" w14:paraId="17457E2E" w14:textId="77777777" w:rsidTr="00B9417B">
        <w:trPr>
          <w:cantSplit/>
          <w:jc w:val="center"/>
        </w:trPr>
        <w:tc>
          <w:tcPr>
            <w:tcW w:w="1494" w:type="dxa"/>
            <w:vAlign w:val="center"/>
          </w:tcPr>
          <w:p w14:paraId="225106B3"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97ACE35" w14:textId="77777777" w:rsidR="00034043" w:rsidRPr="00C96AA0" w:rsidRDefault="00034043" w:rsidP="00CA1638">
            <w:pPr>
              <w:widowControl/>
              <w:ind w:left="36" w:firstLine="492"/>
              <w:jc w:val="left"/>
              <w:rPr>
                <w:color w:val="000000"/>
                <w:kern w:val="0"/>
                <w:sz w:val="24"/>
              </w:rPr>
            </w:pPr>
          </w:p>
        </w:tc>
      </w:tr>
      <w:tr w:rsidR="00034043" w:rsidRPr="00C96AA0" w14:paraId="574FAD90" w14:textId="77777777" w:rsidTr="00B9417B">
        <w:trPr>
          <w:cantSplit/>
          <w:jc w:val="center"/>
        </w:trPr>
        <w:tc>
          <w:tcPr>
            <w:tcW w:w="1494" w:type="dxa"/>
            <w:vAlign w:val="center"/>
          </w:tcPr>
          <w:p w14:paraId="600663A8"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7029FFAA" w14:textId="77777777" w:rsidR="00034043" w:rsidRPr="00C96AA0" w:rsidRDefault="00034043" w:rsidP="00CA1638">
            <w:pPr>
              <w:widowControl/>
              <w:ind w:left="36" w:firstLine="492"/>
              <w:jc w:val="left"/>
              <w:rPr>
                <w:color w:val="000000"/>
                <w:kern w:val="0"/>
                <w:sz w:val="24"/>
              </w:rPr>
            </w:pPr>
          </w:p>
        </w:tc>
        <w:tc>
          <w:tcPr>
            <w:tcW w:w="1620" w:type="dxa"/>
            <w:vAlign w:val="center"/>
          </w:tcPr>
          <w:p w14:paraId="16422295"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235717E" w14:textId="77777777" w:rsidR="00034043" w:rsidRPr="00C96AA0" w:rsidRDefault="00034043" w:rsidP="00CA1638">
            <w:pPr>
              <w:widowControl/>
              <w:ind w:left="36" w:firstLine="492"/>
              <w:jc w:val="left"/>
              <w:rPr>
                <w:color w:val="000000"/>
                <w:kern w:val="0"/>
                <w:sz w:val="24"/>
              </w:rPr>
            </w:pPr>
          </w:p>
        </w:tc>
      </w:tr>
      <w:tr w:rsidR="00034043" w:rsidRPr="00C96AA0" w14:paraId="71B32DC3" w14:textId="77777777" w:rsidTr="00B9417B">
        <w:trPr>
          <w:cantSplit/>
          <w:jc w:val="center"/>
        </w:trPr>
        <w:tc>
          <w:tcPr>
            <w:tcW w:w="1494" w:type="dxa"/>
            <w:vAlign w:val="center"/>
          </w:tcPr>
          <w:p w14:paraId="26C24F66"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076CBD9F" w14:textId="77777777" w:rsidR="00034043" w:rsidRPr="00C96AA0" w:rsidRDefault="00034043" w:rsidP="00CA1638">
            <w:pPr>
              <w:widowControl/>
              <w:ind w:left="36" w:firstLine="492"/>
              <w:jc w:val="left"/>
              <w:rPr>
                <w:color w:val="000000"/>
                <w:kern w:val="0"/>
                <w:sz w:val="24"/>
              </w:rPr>
            </w:pPr>
          </w:p>
        </w:tc>
      </w:tr>
      <w:tr w:rsidR="00B9417B" w:rsidRPr="00C96AA0" w14:paraId="2BC91FBC" w14:textId="77777777" w:rsidTr="00B9417B">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14:paraId="01EF8A1B" w14:textId="77777777" w:rsidR="00B9417B" w:rsidRPr="00C96AA0" w:rsidRDefault="00B9417B" w:rsidP="00B9417B">
            <w:pPr>
              <w:widowControl/>
              <w:ind w:firstLine="494"/>
              <w:jc w:val="left"/>
              <w:rPr>
                <w:b/>
                <w:bCs/>
                <w:color w:val="000000"/>
                <w:kern w:val="0"/>
                <w:sz w:val="24"/>
              </w:rPr>
            </w:pPr>
            <w:r w:rsidRPr="00C96AA0">
              <w:rPr>
                <w:b/>
                <w:bCs/>
                <w:color w:val="000000"/>
                <w:kern w:val="0"/>
                <w:sz w:val="24"/>
              </w:rPr>
              <w:lastRenderedPageBreak/>
              <w:t>时间安排</w:t>
            </w:r>
            <w:r w:rsidRPr="00C96AA0">
              <w:rPr>
                <w:b/>
                <w:bCs/>
                <w:color w:val="000000"/>
                <w:kern w:val="0"/>
                <w:sz w:val="24"/>
              </w:rPr>
              <w:t>/</w:t>
            </w:r>
          </w:p>
          <w:p w14:paraId="5D91CF73" w14:textId="77777777" w:rsidR="00B9417B" w:rsidRPr="00C96AA0" w:rsidRDefault="00B9417B" w:rsidP="00B9417B">
            <w:pPr>
              <w:widowControl/>
              <w:ind w:firstLine="494"/>
              <w:jc w:val="left"/>
              <w:rPr>
                <w:color w:val="000000"/>
                <w:kern w:val="0"/>
                <w:sz w:val="24"/>
              </w:rPr>
            </w:pPr>
            <w:r w:rsidRPr="00C96AA0">
              <w:rPr>
                <w:b/>
                <w:bCs/>
                <w:color w:val="000000"/>
                <w:kern w:val="0"/>
                <w:sz w:val="24"/>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14:paraId="3DD05DF9" w14:textId="77777777" w:rsidR="00B9417B" w:rsidRPr="00C96AA0" w:rsidRDefault="00B9417B" w:rsidP="00B9417B">
            <w:pPr>
              <w:widowControl/>
              <w:ind w:left="36" w:firstLine="492"/>
              <w:jc w:val="left"/>
              <w:rPr>
                <w:color w:val="000000"/>
                <w:kern w:val="0"/>
                <w:sz w:val="24"/>
              </w:rPr>
            </w:pPr>
            <w:r w:rsidRPr="00C96AA0">
              <w:rPr>
                <w:color w:val="000000"/>
                <w:kern w:val="0"/>
                <w:sz w:val="24"/>
              </w:rPr>
              <w:t>（如选题、方案制定、试验研究、数据处理、研制开发、撰写总结报告等）</w:t>
            </w:r>
            <w:r w:rsidRPr="00C96AA0">
              <w:rPr>
                <w:color w:val="000000"/>
                <w:kern w:val="0"/>
                <w:sz w:val="22"/>
                <w:szCs w:val="18"/>
              </w:rPr>
              <w:t>(Such as topic selection, program formulation, experimental research, data processing, research and development, writing summary reports, etc.)</w:t>
            </w:r>
          </w:p>
          <w:p w14:paraId="7DB1F936" w14:textId="77777777" w:rsidR="00B9417B" w:rsidRPr="00C96AA0" w:rsidRDefault="00B9417B" w:rsidP="00B9417B">
            <w:pPr>
              <w:widowControl/>
              <w:ind w:left="36" w:firstLine="492"/>
              <w:jc w:val="left"/>
              <w:rPr>
                <w:color w:val="000000"/>
                <w:kern w:val="0"/>
                <w:sz w:val="24"/>
              </w:rPr>
            </w:pPr>
          </w:p>
          <w:p w14:paraId="2FB29211" w14:textId="77777777" w:rsidR="00B9417B" w:rsidRPr="00C96AA0" w:rsidRDefault="00B9417B" w:rsidP="00B9417B">
            <w:pPr>
              <w:widowControl/>
              <w:ind w:left="36" w:firstLine="492"/>
              <w:jc w:val="left"/>
              <w:rPr>
                <w:color w:val="000000"/>
                <w:kern w:val="0"/>
                <w:sz w:val="24"/>
              </w:rPr>
            </w:pPr>
          </w:p>
          <w:p w14:paraId="709A5CFB" w14:textId="77777777" w:rsidR="00B9417B" w:rsidRPr="00C96AA0" w:rsidRDefault="00B9417B" w:rsidP="00B9417B">
            <w:pPr>
              <w:widowControl/>
              <w:ind w:left="36" w:firstLine="492"/>
              <w:jc w:val="left"/>
              <w:rPr>
                <w:color w:val="000000"/>
                <w:kern w:val="0"/>
                <w:sz w:val="24"/>
              </w:rPr>
            </w:pPr>
          </w:p>
          <w:p w14:paraId="6CEDFBF9" w14:textId="77777777" w:rsidR="00B9417B" w:rsidRPr="00C96AA0" w:rsidRDefault="00B9417B" w:rsidP="00B9417B">
            <w:pPr>
              <w:widowControl/>
              <w:ind w:left="36" w:firstLine="492"/>
              <w:jc w:val="left"/>
              <w:rPr>
                <w:color w:val="000000"/>
                <w:kern w:val="0"/>
                <w:sz w:val="24"/>
              </w:rPr>
            </w:pPr>
          </w:p>
          <w:p w14:paraId="00E863CA" w14:textId="77777777" w:rsidR="00B9417B" w:rsidRPr="00C96AA0" w:rsidRDefault="00B9417B" w:rsidP="00B9417B">
            <w:pPr>
              <w:widowControl/>
              <w:ind w:left="36" w:firstLine="492"/>
              <w:jc w:val="left"/>
              <w:rPr>
                <w:color w:val="000000"/>
                <w:kern w:val="0"/>
                <w:sz w:val="24"/>
              </w:rPr>
            </w:pPr>
          </w:p>
          <w:p w14:paraId="6E48F83F" w14:textId="77777777" w:rsidR="00B9417B" w:rsidRPr="00C96AA0" w:rsidRDefault="00B9417B" w:rsidP="00B9417B">
            <w:pPr>
              <w:widowControl/>
              <w:ind w:left="36" w:firstLine="492"/>
              <w:jc w:val="left"/>
              <w:rPr>
                <w:color w:val="000000"/>
                <w:kern w:val="0"/>
                <w:sz w:val="24"/>
              </w:rPr>
            </w:pPr>
          </w:p>
          <w:p w14:paraId="00688E1D" w14:textId="77777777" w:rsidR="00B9417B" w:rsidRPr="00C96AA0" w:rsidRDefault="00B9417B" w:rsidP="00B9417B">
            <w:pPr>
              <w:widowControl/>
              <w:ind w:left="36" w:firstLine="492"/>
              <w:jc w:val="left"/>
              <w:rPr>
                <w:color w:val="000000"/>
                <w:kern w:val="0"/>
                <w:sz w:val="24"/>
              </w:rPr>
            </w:pPr>
          </w:p>
          <w:p w14:paraId="4620ABE7" w14:textId="77777777" w:rsidR="00B9417B" w:rsidRPr="00C96AA0" w:rsidRDefault="00B9417B" w:rsidP="00B9417B">
            <w:pPr>
              <w:widowControl/>
              <w:ind w:left="36" w:firstLine="492"/>
              <w:jc w:val="left"/>
              <w:rPr>
                <w:color w:val="000000"/>
                <w:kern w:val="0"/>
                <w:sz w:val="24"/>
              </w:rPr>
            </w:pPr>
          </w:p>
          <w:p w14:paraId="6E6F8DB1" w14:textId="77777777" w:rsidR="00B9417B" w:rsidRPr="00C96AA0" w:rsidRDefault="00B9417B" w:rsidP="00B9417B">
            <w:pPr>
              <w:widowControl/>
              <w:ind w:left="36" w:firstLine="492"/>
              <w:jc w:val="left"/>
              <w:rPr>
                <w:color w:val="000000"/>
                <w:kern w:val="0"/>
                <w:sz w:val="24"/>
              </w:rPr>
            </w:pPr>
          </w:p>
          <w:p w14:paraId="489BA02F" w14:textId="77777777" w:rsidR="00B9417B" w:rsidRPr="00C96AA0" w:rsidRDefault="00B9417B" w:rsidP="00B9417B">
            <w:pPr>
              <w:widowControl/>
              <w:ind w:left="36" w:firstLine="492"/>
              <w:jc w:val="left"/>
              <w:rPr>
                <w:color w:val="000000"/>
                <w:kern w:val="0"/>
                <w:sz w:val="24"/>
              </w:rPr>
            </w:pPr>
          </w:p>
          <w:p w14:paraId="155CFFAC" w14:textId="77777777" w:rsidR="00B9417B" w:rsidRPr="00C96AA0" w:rsidRDefault="00B9417B" w:rsidP="00B9417B">
            <w:pPr>
              <w:widowControl/>
              <w:ind w:left="36" w:firstLine="492"/>
              <w:jc w:val="left"/>
              <w:rPr>
                <w:color w:val="000000"/>
                <w:kern w:val="0"/>
                <w:sz w:val="24"/>
              </w:rPr>
            </w:pPr>
          </w:p>
        </w:tc>
      </w:tr>
    </w:tbl>
    <w:p w14:paraId="5DD33641" w14:textId="77777777" w:rsidR="007E1E94" w:rsidRPr="00C96AA0" w:rsidRDefault="007E1E94" w:rsidP="009E045F">
      <w:pPr>
        <w:pStyle w:val="Textof0"/>
        <w:tabs>
          <w:tab w:val="clear" w:pos="424"/>
        </w:tabs>
        <w:ind w:left="402" w:hanging="402"/>
        <w:rPr>
          <w:szCs w:val="15"/>
        </w:rPr>
      </w:pPr>
    </w:p>
    <w:sectPr w:rsidR="007E1E94" w:rsidRPr="00C96AA0" w:rsidSect="00A75EF1">
      <w:headerReference w:type="even" r:id="rId10"/>
      <w:headerReference w:type="default" r:id="rId11"/>
      <w:footerReference w:type="even" r:id="rId12"/>
      <w:footerReference w:type="default" r:id="rId13"/>
      <w:footerReference w:type="first" r:id="rId14"/>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874D8" w14:textId="77777777" w:rsidR="00F27BA2" w:rsidRDefault="00F27BA2">
      <w:pPr>
        <w:ind w:firstLine="420"/>
      </w:pPr>
      <w:r>
        <w:separator/>
      </w:r>
    </w:p>
  </w:endnote>
  <w:endnote w:type="continuationSeparator" w:id="0">
    <w:p w14:paraId="144619A9" w14:textId="77777777" w:rsidR="00F27BA2" w:rsidRDefault="00F27BA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²Ó©úÅé">
    <w:altName w:val="MingLiU"/>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03C5" w14:textId="77777777" w:rsidR="00CA1638" w:rsidRDefault="00CA1638">
    <w:pPr>
      <w:pStyle w:val="a5"/>
      <w:framePr w:wrap="around" w:vAnchor="text" w:hAnchor="margin" w:xAlign="right" w:y="1"/>
      <w:ind w:firstLine="360"/>
    </w:pPr>
  </w:p>
  <w:p w14:paraId="751A4C41" w14:textId="77777777" w:rsidR="00CA1638" w:rsidRDefault="00CA1638">
    <w:pPr>
      <w:pStyle w:val="a5"/>
      <w:ind w:right="360"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111" w14:textId="77777777" w:rsidR="00CA1638" w:rsidRDefault="00CA1638">
    <w:pPr>
      <w:pStyle w:val="a5"/>
      <w:framePr w:wrap="around" w:vAnchor="text" w:hAnchor="margin" w:xAlign="right" w:y="1"/>
      <w:ind w:firstLine="360"/>
    </w:pPr>
  </w:p>
  <w:p w14:paraId="44BE0183" w14:textId="77777777" w:rsidR="00CA1638" w:rsidRDefault="00CA1638">
    <w:pPr>
      <w:pStyle w:val="a5"/>
      <w:ind w:right="360"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1884" w14:textId="77777777" w:rsidR="00CA1638" w:rsidRDefault="00CA1638">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A5EA" w14:textId="77777777" w:rsidR="00F27BA2" w:rsidRDefault="00F27BA2">
      <w:pPr>
        <w:ind w:firstLine="420"/>
      </w:pPr>
      <w:r>
        <w:separator/>
      </w:r>
    </w:p>
  </w:footnote>
  <w:footnote w:type="continuationSeparator" w:id="0">
    <w:p w14:paraId="6974CA7D" w14:textId="77777777" w:rsidR="00F27BA2" w:rsidRDefault="00F27BA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D81" w14:textId="77777777" w:rsidR="00CA1638" w:rsidRDefault="00532D08">
    <w:pPr>
      <w:framePr w:w="4871" w:h="227" w:hSpace="181" w:wrap="around" w:vAnchor="text" w:hAnchor="page" w:x="4741" w:y="1"/>
      <w:tabs>
        <w:tab w:val="left" w:pos="170"/>
      </w:tabs>
      <w:wordWrap w:val="0"/>
      <w:ind w:firstLine="300"/>
      <w:jc w:val="right"/>
      <w:rPr>
        <w:rFonts w:hint="eastAsia"/>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14:paraId="4C8510DB" w14:textId="77777777" w:rsidR="00CA1638" w:rsidRPr="00930BB9" w:rsidRDefault="00CA1638" w:rsidP="00A75EF1">
    <w:pPr>
      <w:pStyle w:val="a6"/>
      <w:tabs>
        <w:tab w:val="center" w:pos="-2184"/>
      </w:tabs>
      <w:ind w:firstLine="360"/>
      <w:jc w:val="lef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F53E" w14:textId="77777777" w:rsidR="00755246" w:rsidRPr="00930BB9" w:rsidRDefault="00755246" w:rsidP="00755246">
    <w:pPr>
      <w:framePr w:w="6503" w:h="227" w:hSpace="181" w:wrap="around" w:vAnchor="text" w:hAnchor="text" w:x="171" w:y="-56"/>
      <w:tabs>
        <w:tab w:val="left" w:pos="170"/>
      </w:tabs>
      <w:wordWrap w:val="0"/>
      <w:ind w:right="600" w:firstLine="300"/>
      <w:rPr>
        <w:rFonts w:hint="eastAsia"/>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14:paraId="0FF2EDB2" w14:textId="77777777" w:rsidR="00CA1638" w:rsidRDefault="00CA1638">
    <w:pPr>
      <w:framePr w:h="227" w:hSpace="181" w:wrap="around" w:vAnchor="text" w:hAnchor="text" w:xAlign="right" w:y="-56"/>
      <w:tabs>
        <w:tab w:val="left" w:pos="170"/>
      </w:tabs>
      <w:spacing w:beforeLines="10" w:before="24"/>
      <w:ind w:right="170" w:firstLine="420"/>
      <w:jc w:val="right"/>
    </w:pPr>
    <w:r>
      <w:fldChar w:fldCharType="begin"/>
    </w:r>
    <w:r>
      <w:instrText xml:space="preserve"> PAGE </w:instrText>
    </w:r>
    <w:r>
      <w:fldChar w:fldCharType="separate"/>
    </w:r>
    <w:r>
      <w:rPr>
        <w:noProof/>
      </w:rPr>
      <w:t>3</w:t>
    </w:r>
    <w:r>
      <w:fldChar w:fldCharType="end"/>
    </w:r>
  </w:p>
  <w:p w14:paraId="7595728C" w14:textId="77777777" w:rsidR="00CA1638" w:rsidRDefault="00CA1638">
    <w:pPr>
      <w:pStyle w:val="a6"/>
      <w:tabs>
        <w:tab w:val="right" w:pos="7632"/>
      </w:tabs>
      <w:spacing w:after="220"/>
      <w:ind w:firstLine="360"/>
      <w:jc w:val="both"/>
      <w:rPr>
        <w:rFonts w:hint="eastAsia"/>
      </w:rPr>
    </w:pPr>
  </w:p>
  <w:p w14:paraId="01584E23" w14:textId="77777777" w:rsidR="00CA1638" w:rsidRDefault="00CA1638">
    <w:pPr>
      <w:pStyle w:val="a6"/>
      <w:tabs>
        <w:tab w:val="right" w:pos="7632"/>
      </w:tabs>
      <w:ind w:firstLine="360"/>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1CA2B918"/>
    <w:lvl w:ilvl="0">
      <w:start w:val="1"/>
      <w:numFmt w:val="decimal"/>
      <w:pStyle w:val="1"/>
      <w:lvlText w:val="%1  "/>
      <w:lvlJc w:val="left"/>
      <w:rPr>
        <w:rFonts w:ascii="Times New Roman" w:hAnsi="Times New Roman" w:hint="default"/>
        <w:b/>
        <w:i w:val="0"/>
        <w:color w:val="auto"/>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pStyle w:val="Char"/>
      <w:lvlText w:val="[%1]"/>
      <w:lvlJc w:val="right"/>
      <w:pPr>
        <w:tabs>
          <w:tab w:val="num" w:pos="397"/>
        </w:tabs>
        <w:ind w:left="397" w:hanging="113"/>
      </w:pPr>
      <w:rPr>
        <w:rFonts w:hint="eastAsia"/>
      </w:rPr>
    </w:lvl>
    <w:lvl w:ilvl="1" w:tplc="B316E3D4">
      <w:start w:val="1"/>
      <w:numFmt w:val="lowerLetter"/>
      <w:pStyle w:val="Cha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5B"/>
    <w:rsid w:val="00022339"/>
    <w:rsid w:val="00034043"/>
    <w:rsid w:val="00050DA1"/>
    <w:rsid w:val="000846B6"/>
    <w:rsid w:val="00084707"/>
    <w:rsid w:val="00113F4F"/>
    <w:rsid w:val="0016050D"/>
    <w:rsid w:val="00185D44"/>
    <w:rsid w:val="00193194"/>
    <w:rsid w:val="001A65F5"/>
    <w:rsid w:val="001F1B15"/>
    <w:rsid w:val="002230A2"/>
    <w:rsid w:val="002442D2"/>
    <w:rsid w:val="00270CB7"/>
    <w:rsid w:val="002A5C50"/>
    <w:rsid w:val="002A5FEA"/>
    <w:rsid w:val="002B762E"/>
    <w:rsid w:val="002C00AB"/>
    <w:rsid w:val="002C0569"/>
    <w:rsid w:val="002E6D40"/>
    <w:rsid w:val="0030003B"/>
    <w:rsid w:val="00303AEB"/>
    <w:rsid w:val="00332D5B"/>
    <w:rsid w:val="00374834"/>
    <w:rsid w:val="00390734"/>
    <w:rsid w:val="003E038D"/>
    <w:rsid w:val="0040430F"/>
    <w:rsid w:val="004222EA"/>
    <w:rsid w:val="004625EE"/>
    <w:rsid w:val="00496CC9"/>
    <w:rsid w:val="004B0DC0"/>
    <w:rsid w:val="004C6889"/>
    <w:rsid w:val="00502099"/>
    <w:rsid w:val="00532D08"/>
    <w:rsid w:val="005427F3"/>
    <w:rsid w:val="00564D9F"/>
    <w:rsid w:val="00570128"/>
    <w:rsid w:val="00591D0F"/>
    <w:rsid w:val="005D2AB3"/>
    <w:rsid w:val="00601C6C"/>
    <w:rsid w:val="0067018F"/>
    <w:rsid w:val="00674AD3"/>
    <w:rsid w:val="00681006"/>
    <w:rsid w:val="00696D16"/>
    <w:rsid w:val="006A1484"/>
    <w:rsid w:val="00755246"/>
    <w:rsid w:val="00775342"/>
    <w:rsid w:val="007955C6"/>
    <w:rsid w:val="007A3A96"/>
    <w:rsid w:val="007A6E56"/>
    <w:rsid w:val="007A6FA8"/>
    <w:rsid w:val="007B26D5"/>
    <w:rsid w:val="007C39FD"/>
    <w:rsid w:val="007E1E94"/>
    <w:rsid w:val="007F3545"/>
    <w:rsid w:val="00821B0C"/>
    <w:rsid w:val="00826CB9"/>
    <w:rsid w:val="00830B85"/>
    <w:rsid w:val="00843DFC"/>
    <w:rsid w:val="008662D2"/>
    <w:rsid w:val="00880C5A"/>
    <w:rsid w:val="008E3A1E"/>
    <w:rsid w:val="00902C12"/>
    <w:rsid w:val="00916EA4"/>
    <w:rsid w:val="00923F63"/>
    <w:rsid w:val="009275FE"/>
    <w:rsid w:val="00930BB9"/>
    <w:rsid w:val="009355C5"/>
    <w:rsid w:val="0095025A"/>
    <w:rsid w:val="009759A9"/>
    <w:rsid w:val="009D7296"/>
    <w:rsid w:val="009E045F"/>
    <w:rsid w:val="009F6DA3"/>
    <w:rsid w:val="00A00938"/>
    <w:rsid w:val="00A21C57"/>
    <w:rsid w:val="00A420C1"/>
    <w:rsid w:val="00A44656"/>
    <w:rsid w:val="00A75EF1"/>
    <w:rsid w:val="00A80C13"/>
    <w:rsid w:val="00AE2464"/>
    <w:rsid w:val="00B165F2"/>
    <w:rsid w:val="00B35B0C"/>
    <w:rsid w:val="00B9417B"/>
    <w:rsid w:val="00B95CF0"/>
    <w:rsid w:val="00BA0A7B"/>
    <w:rsid w:val="00BC098F"/>
    <w:rsid w:val="00BE252A"/>
    <w:rsid w:val="00BE7C85"/>
    <w:rsid w:val="00C026FD"/>
    <w:rsid w:val="00C6756B"/>
    <w:rsid w:val="00C96AA0"/>
    <w:rsid w:val="00CA1638"/>
    <w:rsid w:val="00CB71B9"/>
    <w:rsid w:val="00CD1223"/>
    <w:rsid w:val="00D05F68"/>
    <w:rsid w:val="00D06E58"/>
    <w:rsid w:val="00D435E0"/>
    <w:rsid w:val="00D47690"/>
    <w:rsid w:val="00D94D9F"/>
    <w:rsid w:val="00DB5EA6"/>
    <w:rsid w:val="00DC3625"/>
    <w:rsid w:val="00DD62C9"/>
    <w:rsid w:val="00DD7E96"/>
    <w:rsid w:val="00DF0A82"/>
    <w:rsid w:val="00E137FC"/>
    <w:rsid w:val="00E24430"/>
    <w:rsid w:val="00E30FD9"/>
    <w:rsid w:val="00E316CB"/>
    <w:rsid w:val="00E64B0A"/>
    <w:rsid w:val="00E9751A"/>
    <w:rsid w:val="00EB2262"/>
    <w:rsid w:val="00ED1A4B"/>
    <w:rsid w:val="00EF4CB2"/>
    <w:rsid w:val="00EF5999"/>
    <w:rsid w:val="00F27BA2"/>
    <w:rsid w:val="00F62A98"/>
    <w:rsid w:val="00F670A3"/>
    <w:rsid w:val="00F708FF"/>
    <w:rsid w:val="00F746C4"/>
    <w:rsid w:val="00F80076"/>
    <w:rsid w:val="00F8619E"/>
    <w:rsid w:val="00FA171A"/>
    <w:rsid w:val="00FB1C82"/>
    <w:rsid w:val="00FB2A5A"/>
    <w:rsid w:val="00FD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79E2F292"/>
  <w15:chartTrackingRefBased/>
  <w15:docId w15:val="{ABDDC0BE-24FB-4782-9B19-D1E4117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C12"/>
    <w:pPr>
      <w:widowControl w:val="0"/>
      <w:overflowPunct w:val="0"/>
      <w:spacing w:before="120" w:after="120"/>
      <w:ind w:firstLineChars="200" w:firstLine="200"/>
      <w:jc w:val="both"/>
    </w:pPr>
    <w:rPr>
      <w:kern w:val="2"/>
      <w:sz w:val="21"/>
    </w:rPr>
  </w:style>
  <w:style w:type="paragraph" w:styleId="1">
    <w:name w:val="heading 1"/>
    <w:basedOn w:val="a"/>
    <w:next w:val="a0"/>
    <w:qFormat/>
    <w:rsid w:val="00902C12"/>
    <w:pPr>
      <w:keepNext/>
      <w:keepLines/>
      <w:numPr>
        <w:numId w:val="2"/>
      </w:numPr>
      <w:tabs>
        <w:tab w:val="left" w:pos="318"/>
      </w:tabs>
      <w:adjustRightInd w:val="0"/>
      <w:spacing w:before="160" w:after="160"/>
      <w:ind w:firstLineChars="0" w:firstLine="0"/>
      <w:jc w:val="left"/>
      <w:textAlignment w:val="baseline"/>
      <w:outlineLvl w:val="0"/>
    </w:pPr>
    <w:rPr>
      <w:b/>
      <w:kern w:val="0"/>
    </w:rPr>
  </w:style>
  <w:style w:type="paragraph" w:styleId="2">
    <w:name w:val="heading 2"/>
    <w:basedOn w:val="a"/>
    <w:next w:val="a0"/>
    <w:qFormat/>
    <w:rsid w:val="00902C12"/>
    <w:pPr>
      <w:keepNext/>
      <w:keepLines/>
      <w:numPr>
        <w:ilvl w:val="1"/>
        <w:numId w:val="2"/>
      </w:numPr>
      <w:tabs>
        <w:tab w:val="left" w:pos="414"/>
      </w:tabs>
      <w:autoSpaceDE w:val="0"/>
      <w:autoSpaceDN w:val="0"/>
      <w:adjustRightInd w:val="0"/>
      <w:spacing w:beforeLines="25" w:before="25" w:afterLines="25" w:after="25"/>
      <w:ind w:firstLineChars="0"/>
      <w:jc w:val="left"/>
      <w:textAlignment w:val="baseline"/>
      <w:outlineLvl w:val="1"/>
    </w:pPr>
    <w:rPr>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rPr>
      <w:sz w:val="18"/>
    </w:r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sz w:val="18"/>
    </w:rPr>
  </w:style>
  <w:style w:type="paragraph" w:styleId="a6">
    <w:name w:val="header"/>
    <w:basedOn w:val="a"/>
    <w:link w:val="a7"/>
    <w:uiPriority w:val="99"/>
    <w:pPr>
      <w:snapToGrid w:val="0"/>
      <w:jc w:val="center"/>
    </w:pPr>
    <w:rPr>
      <w:sz w:val="18"/>
    </w:rPr>
  </w:style>
  <w:style w:type="paragraph" w:styleId="a8">
    <w:name w:val="caption"/>
    <w:basedOn w:val="a"/>
    <w:next w:val="a"/>
    <w:qFormat/>
    <w:pPr>
      <w:spacing w:before="152" w:after="160"/>
    </w:pPr>
    <w:rPr>
      <w:rFonts w:ascii="Arial" w:eastAsia="黑体" w:hAnsi="Arial"/>
    </w:rPr>
  </w:style>
  <w:style w:type="paragraph" w:styleId="a9">
    <w:name w:val="footnote text"/>
    <w:basedOn w:val="a"/>
    <w:next w:val="10"/>
    <w:semiHidden/>
    <w:pPr>
      <w:tabs>
        <w:tab w:val="left" w:pos="465"/>
      </w:tabs>
      <w:snapToGrid w:val="0"/>
      <w:spacing w:line="312" w:lineRule="auto"/>
      <w:ind w:firstLineChars="267" w:firstLine="267"/>
    </w:pPr>
    <w:rPr>
      <w:sz w:val="15"/>
    </w:rPr>
  </w:style>
  <w:style w:type="paragraph" w:customStyle="1" w:styleId="10">
    <w:name w:val="脚注文本1"/>
    <w:basedOn w:val="a9"/>
    <w:pPr>
      <w:spacing w:before="0"/>
      <w:ind w:firstLineChars="297" w:firstLine="297"/>
    </w:pPr>
  </w:style>
  <w:style w:type="character" w:styleId="aa">
    <w:name w:val="footnote reference"/>
    <w:autoRedefine/>
    <w:semiHidden/>
    <w:rPr>
      <w:rFonts w:ascii="Monotype Sorts" w:eastAsia="宋体" w:hAnsi="Monotype Sorts"/>
      <w:spacing w:val="0"/>
      <w:w w:val="100"/>
      <w:position w:val="0"/>
      <w:sz w:val="11"/>
      <w:vertAlign w:val="baseline"/>
    </w:rPr>
  </w:style>
  <w:style w:type="paragraph" w:customStyle="1" w:styleId="ab">
    <w:name w:val="首页页眉"/>
    <w:basedOn w:val="a6"/>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c"/>
    <w:pPr>
      <w:ind w:left="66" w:hangingChars="66" w:hanging="66"/>
    </w:pPr>
    <w:rPr>
      <w:iCs/>
      <w:sz w:val="16"/>
    </w:rPr>
  </w:style>
  <w:style w:type="paragraph" w:customStyle="1" w:styleId="ac">
    <w:name w:val="单位"/>
    <w:pPr>
      <w:ind w:left="70" w:hangingChars="70" w:hanging="70"/>
      <w:jc w:val="both"/>
    </w:pPr>
    <w:rPr>
      <w:sz w:val="17"/>
    </w:rPr>
  </w:style>
  <w:style w:type="character" w:styleId="ad">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e"/>
    <w:pPr>
      <w:tabs>
        <w:tab w:val="left" w:pos="1176"/>
      </w:tabs>
      <w:adjustRightInd w:val="0"/>
      <w:spacing w:after="290"/>
      <w:ind w:left="632" w:hangingChars="632" w:hanging="632"/>
    </w:pPr>
    <w:rPr>
      <w:rFonts w:eastAsia="楷体_GB2312"/>
      <w:snapToGrid w:val="0"/>
    </w:rPr>
  </w:style>
  <w:style w:type="paragraph" w:customStyle="1" w:styleId="ae">
    <w:name w:val="摘要"/>
    <w:basedOn w:val="a0"/>
    <w:next w:val="af"/>
    <w:pPr>
      <w:tabs>
        <w:tab w:val="clear" w:pos="357"/>
        <w:tab w:val="left" w:pos="798"/>
      </w:tabs>
      <w:adjustRightInd w:val="0"/>
      <w:ind w:firstLineChars="0" w:firstLine="0"/>
    </w:pPr>
    <w:rPr>
      <w:rFonts w:eastAsia="楷体_GB2312"/>
      <w:snapToGrid w:val="0"/>
    </w:rPr>
  </w:style>
  <w:style w:type="paragraph" w:customStyle="1" w:styleId="af">
    <w:name w:val="关键词"/>
    <w:basedOn w:val="ae"/>
    <w:next w:val="af0"/>
    <w:pPr>
      <w:ind w:left="429" w:hangingChars="429" w:hanging="429"/>
    </w:pPr>
  </w:style>
  <w:style w:type="paragraph" w:customStyle="1" w:styleId="af0">
    <w:name w:val="分类号"/>
    <w:basedOn w:val="Date2"/>
    <w:next w:val="a0"/>
    <w:pPr>
      <w:tabs>
        <w:tab w:val="left" w:pos="1233"/>
      </w:tabs>
      <w:spacing w:after="320"/>
      <w:ind w:left="0" w:firstLineChars="0" w:firstLine="0"/>
    </w:pPr>
    <w:rPr>
      <w:rFonts w:eastAsia="黑体"/>
    </w:rPr>
  </w:style>
  <w:style w:type="paragraph" w:customStyle="1" w:styleId="Title2">
    <w:name w:val="Title2"/>
    <w:basedOn w:val="a"/>
    <w:next w:val="Name"/>
    <w:pPr>
      <w:keepNext/>
      <w:keepLines/>
      <w:snapToGrid w:val="0"/>
      <w:spacing w:before="240" w:after="100"/>
      <w:outlineLvl w:val="0"/>
    </w:pPr>
    <w:rPr>
      <w:rFonts w:eastAsia="黑体"/>
      <w:b/>
      <w:sz w:val="24"/>
    </w:rPr>
  </w:style>
  <w:style w:type="paragraph" w:customStyle="1" w:styleId="Name">
    <w:name w:val="Name"/>
    <w:basedOn w:val="af1"/>
    <w:next w:val="DepartCorrespondhttp"/>
    <w:pPr>
      <w:keepNext/>
      <w:spacing w:before="220" w:after="180"/>
    </w:pPr>
    <w:rPr>
      <w:rFonts w:eastAsia="宋体"/>
      <w:w w:val="100"/>
      <w:sz w:val="18"/>
    </w:rPr>
  </w:style>
  <w:style w:type="paragraph" w:customStyle="1" w:styleId="af1">
    <w:name w:val="作者"/>
    <w:basedOn w:val="a"/>
    <w:next w:val="ac"/>
    <w:pPr>
      <w:spacing w:before="160" w:after="240" w:line="0" w:lineRule="atLeast"/>
      <w:jc w:val="left"/>
    </w:pPr>
    <w:rPr>
      <w:rFonts w:eastAsia="仿宋_GB2312"/>
      <w:w w:val="66"/>
      <w:sz w:val="28"/>
    </w:rPr>
  </w:style>
  <w:style w:type="paragraph" w:customStyle="1" w:styleId="af2">
    <w:name w:val="文前文本"/>
    <w:basedOn w:val="af"/>
    <w:pPr>
      <w:ind w:left="0" w:firstLine="0"/>
    </w:pPr>
    <w:rPr>
      <w:b/>
    </w:rPr>
  </w:style>
  <w:style w:type="paragraph" w:customStyle="1" w:styleId="af3">
    <w:name w:val="定理"/>
    <w:basedOn w:val="a0"/>
    <w:next w:val="a0"/>
    <w:rPr>
      <w:rFonts w:eastAsia="黑体"/>
    </w:rPr>
  </w:style>
  <w:style w:type="paragraph" w:styleId="af4">
    <w:name w:val="Subtitle"/>
    <w:basedOn w:val="a"/>
    <w:next w:val="af1"/>
    <w:qFormat/>
    <w:pPr>
      <w:spacing w:before="320"/>
      <w:outlineLvl w:val="0"/>
    </w:pPr>
    <w:rPr>
      <w:rFonts w:eastAsia="黑体"/>
      <w:sz w:val="36"/>
    </w:rPr>
  </w:style>
  <w:style w:type="paragraph" w:customStyle="1" w:styleId="af5">
    <w:name w:val="表名"/>
    <w:basedOn w:val="a"/>
  </w:style>
  <w:style w:type="character" w:styleId="af6">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7">
    <w:name w:val="证明"/>
    <w:basedOn w:val="af3"/>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8">
    <w:name w:val="中文参考文献"/>
    <w:basedOn w:val="Reference"/>
    <w:next w:val="a0"/>
    <w:pPr>
      <w:spacing w:before="240"/>
    </w:pPr>
    <w:rPr>
      <w:b w:val="0"/>
    </w:rPr>
  </w:style>
  <w:style w:type="paragraph" w:customStyle="1" w:styleId="af9">
    <w:name w:val="致谢"/>
    <w:basedOn w:val="af3"/>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a">
    <w:name w:val="Hyperlink"/>
    <w:semiHidden/>
    <w:rPr>
      <w:color w:val="0000FF"/>
      <w:u w:val="single"/>
    </w:rPr>
  </w:style>
  <w:style w:type="paragraph" w:customStyle="1" w:styleId="DepartCorrespond">
    <w:name w:val="Depart.Correspond"/>
    <w:basedOn w:val="ac"/>
    <w:pPr>
      <w:ind w:left="66" w:hangingChars="66" w:hanging="66"/>
    </w:pPr>
    <w:rPr>
      <w:iCs/>
      <w:sz w:val="16"/>
    </w:rPr>
  </w:style>
  <w:style w:type="paragraph" w:styleId="afb">
    <w:name w:val="annotation text"/>
    <w:basedOn w:val="a"/>
    <w:semiHidden/>
    <w:pPr>
      <w:overflowPunct/>
      <w:jc w:val="left"/>
    </w:pPr>
  </w:style>
  <w:style w:type="paragraph" w:customStyle="1" w:styleId="abstract0">
    <w:name w:val="abstract"/>
    <w:basedOn w:val="p1a"/>
    <w:next w:val="a"/>
    <w:pPr>
      <w:spacing w:before="60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c">
    <w:name w:val="Plain Text"/>
    <w:basedOn w:val="a"/>
    <w:semiHidden/>
    <w:pPr>
      <w:overflowPunct/>
    </w:pPr>
    <w:rPr>
      <w:rFonts w:ascii="宋体" w:hAnsi="Courier New" w:cs="Courier New"/>
      <w:szCs w:val="21"/>
    </w:rPr>
  </w:style>
  <w:style w:type="paragraph" w:customStyle="1" w:styleId="11">
    <w:name w:val="样式1"/>
    <w:basedOn w:val="a"/>
    <w:pPr>
      <w:tabs>
        <w:tab w:val="left" w:pos="357"/>
      </w:tabs>
      <w:ind w:firstLine="432"/>
    </w:pPr>
  </w:style>
  <w:style w:type="character" w:customStyle="1" w:styleId="m">
    <w:name w:val="m"/>
    <w:basedOn w:val="a1"/>
  </w:style>
  <w:style w:type="paragraph" w:customStyle="1" w:styleId="12">
    <w:name w:val="样式 正文首行缩进 + 首行缩进:  1 字符"/>
    <w:basedOn w:val="afd"/>
    <w:pPr>
      <w:overflowPunct/>
      <w:spacing w:before="100" w:beforeAutospacing="1" w:after="100" w:afterAutospacing="1" w:line="360" w:lineRule="auto"/>
      <w:ind w:firstLineChars="200" w:firstLine="200"/>
    </w:pPr>
    <w:rPr>
      <w:sz w:val="24"/>
      <w:szCs w:val="24"/>
    </w:rPr>
  </w:style>
  <w:style w:type="paragraph" w:styleId="afd">
    <w:name w:val="Body Text First Indent"/>
    <w:basedOn w:val="a0"/>
    <w:semiHidden/>
    <w:pPr>
      <w:tabs>
        <w:tab w:val="clear" w:pos="357"/>
      </w:tabs>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e">
    <w:name w:val="Body Text Indent"/>
    <w:basedOn w:val="a"/>
    <w:semiHidden/>
    <w:pPr>
      <w:overflowPunct/>
      <w:ind w:firstLine="360"/>
    </w:pPr>
    <w:rPr>
      <w:szCs w:val="24"/>
    </w:rPr>
  </w:style>
  <w:style w:type="paragraph" w:styleId="aff">
    <w:name w:val="Balloon Text"/>
    <w:basedOn w:val="a"/>
    <w:semiHidden/>
    <w:pPr>
      <w:overflowPunct/>
    </w:pPr>
    <w:rPr>
      <w:szCs w:val="18"/>
    </w:rPr>
  </w:style>
  <w:style w:type="paragraph" w:styleId="21">
    <w:name w:val="Body Text Indent 2"/>
    <w:basedOn w:val="a"/>
    <w:semiHidden/>
    <w:pPr>
      <w:overflowPunct/>
      <w:spacing w:line="360" w:lineRule="auto"/>
      <w:ind w:firstLine="480"/>
    </w:pPr>
    <w:rPr>
      <w:sz w:val="24"/>
      <w:szCs w:val="24"/>
    </w:rPr>
  </w:style>
  <w:style w:type="character" w:customStyle="1" w:styleId="docemphasis">
    <w:name w:val="docemphasis"/>
    <w:basedOn w:val="a1"/>
  </w:style>
  <w:style w:type="paragraph" w:customStyle="1" w:styleId="aff0">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 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1">
    <w:name w:val="FollowedHyperlink"/>
    <w:semiHidden/>
    <w:rPr>
      <w:color w:val="800080"/>
      <w:u w:val="single"/>
    </w:rPr>
  </w:style>
  <w:style w:type="paragraph" w:styleId="aff2">
    <w:name w:val="List Number"/>
    <w:basedOn w:val="a"/>
    <w:semiHidden/>
    <w:pPr>
      <w:numPr>
        <w:numId w:val="4"/>
      </w:numPr>
    </w:pPr>
  </w:style>
  <w:style w:type="paragraph" w:styleId="22">
    <w:name w:val="List Number 2"/>
    <w:basedOn w:val="a"/>
    <w:semiHidden/>
    <w:pPr>
      <w:numPr>
        <w:numId w:val="5"/>
      </w:numPr>
    </w:pPr>
  </w:style>
  <w:style w:type="paragraph" w:styleId="30">
    <w:name w:val="List Number 3"/>
    <w:basedOn w:val="a"/>
    <w:semiHidden/>
    <w:pPr>
      <w:numPr>
        <w:numId w:val="6"/>
      </w:numPr>
    </w:pPr>
  </w:style>
  <w:style w:type="paragraph" w:styleId="40">
    <w:name w:val="List Number 4"/>
    <w:basedOn w:val="a"/>
    <w:semiHidden/>
    <w:pPr>
      <w:numPr>
        <w:numId w:val="7"/>
      </w:numPr>
    </w:pPr>
  </w:style>
  <w:style w:type="paragraph" w:styleId="50">
    <w:name w:val="List Number 5"/>
    <w:basedOn w:val="a"/>
    <w:semiHidden/>
    <w:pPr>
      <w:numPr>
        <w:numId w:val="8"/>
      </w:numPr>
    </w:pPr>
  </w:style>
  <w:style w:type="paragraph" w:styleId="aff3">
    <w:name w:val="List Bullet"/>
    <w:basedOn w:val="a"/>
    <w:autoRedefine/>
    <w:semiHidden/>
    <w:pPr>
      <w:numPr>
        <w:numId w:val="9"/>
      </w:numPr>
    </w:pPr>
  </w:style>
  <w:style w:type="paragraph" w:styleId="23">
    <w:name w:val="List Bullet 2"/>
    <w:basedOn w:val="a"/>
    <w:autoRedefine/>
    <w:semiHidden/>
    <w:pPr>
      <w:numPr>
        <w:numId w:val="10"/>
      </w:numPr>
    </w:pPr>
  </w:style>
  <w:style w:type="paragraph" w:styleId="31">
    <w:name w:val="List Bullet 3"/>
    <w:basedOn w:val="a"/>
    <w:autoRedefine/>
    <w:semiHidden/>
    <w:pPr>
      <w:numPr>
        <w:numId w:val="11"/>
      </w:numPr>
    </w:pPr>
  </w:style>
  <w:style w:type="paragraph" w:styleId="41">
    <w:name w:val="List Bullet 4"/>
    <w:basedOn w:val="a"/>
    <w:autoRedefine/>
    <w:semiHidden/>
    <w:pPr>
      <w:numPr>
        <w:numId w:val="12"/>
      </w:numPr>
    </w:pPr>
  </w:style>
  <w:style w:type="paragraph" w:styleId="51">
    <w:name w:val="List Bullet 5"/>
    <w:basedOn w:val="a"/>
    <w:autoRedefine/>
    <w:semiHidden/>
    <w:pPr>
      <w:numPr>
        <w:numId w:val="13"/>
      </w:numPr>
    </w:pPr>
  </w:style>
  <w:style w:type="paragraph" w:styleId="TOC4">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2">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4">
    <w:name w:val="Title"/>
    <w:basedOn w:val="a"/>
    <w:qFormat/>
    <w:pPr>
      <w:spacing w:before="240" w:after="60"/>
      <w:jc w:val="center"/>
      <w:outlineLvl w:val="0"/>
    </w:pPr>
    <w:rPr>
      <w:rFonts w:ascii="Arial" w:hAnsi="Arial" w:cs="Arial"/>
      <w:b/>
      <w:bCs/>
      <w:sz w:val="32"/>
      <w:szCs w:val="32"/>
    </w:rPr>
  </w:style>
  <w:style w:type="paragraph" w:styleId="aff5">
    <w:name w:val="Salutation"/>
    <w:basedOn w:val="a"/>
    <w:next w:val="a"/>
    <w:semiHidden/>
  </w:style>
  <w:style w:type="paragraph" w:styleId="aff6">
    <w:name w:val="E-mail Signature"/>
    <w:basedOn w:val="a"/>
    <w:semiHidden/>
  </w:style>
  <w:style w:type="paragraph" w:styleId="aff7">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8">
    <w:name w:val="envelope return"/>
    <w:basedOn w:val="a"/>
    <w:semiHidden/>
    <w:pPr>
      <w:snapToGrid w:val="0"/>
    </w:pPr>
    <w:rPr>
      <w:rFonts w:ascii="Arial" w:hAnsi="Arial" w:cs="Arial"/>
    </w:rPr>
  </w:style>
  <w:style w:type="paragraph" w:styleId="aff9">
    <w:name w:val="Closing"/>
    <w:basedOn w:val="a"/>
    <w:semiHidden/>
    <w:pPr>
      <w:ind w:leftChars="2100" w:left="100"/>
    </w:pPr>
  </w:style>
  <w:style w:type="paragraph" w:styleId="affa">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b">
    <w:name w:val="List Continue"/>
    <w:basedOn w:val="a"/>
    <w:semiHidden/>
    <w:pPr>
      <w:ind w:leftChars="200" w:left="420"/>
    </w:pPr>
  </w:style>
  <w:style w:type="paragraph" w:styleId="25">
    <w:name w:val="List Continue 2"/>
    <w:basedOn w:val="a"/>
    <w:semiHidden/>
    <w:pPr>
      <w:ind w:leftChars="400" w:left="840"/>
    </w:pPr>
  </w:style>
  <w:style w:type="paragraph" w:styleId="33">
    <w:name w:val="List Continue 3"/>
    <w:basedOn w:val="a"/>
    <w:semiHidden/>
    <w:pPr>
      <w:ind w:leftChars="600" w:left="1260"/>
    </w:pPr>
  </w:style>
  <w:style w:type="paragraph" w:styleId="43">
    <w:name w:val="List Continue 4"/>
    <w:basedOn w:val="a"/>
    <w:semiHidden/>
    <w:pPr>
      <w:ind w:leftChars="800" w:left="1680"/>
    </w:pPr>
  </w:style>
  <w:style w:type="paragraph" w:styleId="53">
    <w:name w:val="List Continue 5"/>
    <w:basedOn w:val="a"/>
    <w:semiHidden/>
    <w:pPr>
      <w:ind w:leftChars="1000" w:left="2100"/>
    </w:pPr>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paragraph" w:customStyle="1" w:styleId="BalloonText1">
    <w:name w:val="Balloon Text1"/>
    <w:basedOn w:val="a"/>
    <w:semiHidden/>
    <w:rPr>
      <w:szCs w:val="18"/>
    </w:rPr>
  </w:style>
  <w:style w:type="paragraph" w:customStyle="1" w:styleId="CommentSubject1">
    <w:name w:val="Comment Subject1"/>
    <w:basedOn w:val="afb"/>
    <w:next w:val="afb"/>
    <w:semiHidden/>
    <w:pPr>
      <w:overflowPunct w:val="0"/>
    </w:pPr>
    <w:rPr>
      <w:b/>
      <w:bCs/>
      <w:sz w:val="18"/>
    </w:rPr>
  </w:style>
  <w:style w:type="paragraph" w:styleId="affc">
    <w:name w:val="Normal (Web)"/>
    <w:basedOn w:val="a"/>
    <w:semiHidden/>
    <w:rPr>
      <w:sz w:val="24"/>
      <w:szCs w:val="24"/>
    </w:rPr>
  </w:style>
  <w:style w:type="paragraph" w:styleId="affd">
    <w:name w:val="Signature"/>
    <w:basedOn w:val="a"/>
    <w:semiHidden/>
    <w:pPr>
      <w:ind w:leftChars="2100" w:left="100"/>
    </w:pPr>
  </w:style>
  <w:style w:type="paragraph" w:styleId="affe">
    <w:name w:val="Date"/>
    <w:basedOn w:val="a"/>
    <w:next w:val="a"/>
    <w:semiHidden/>
    <w:pPr>
      <w:ind w:leftChars="2500" w:left="100"/>
    </w:pPr>
  </w:style>
  <w:style w:type="paragraph" w:styleId="afff">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
    <w:next w:val="a"/>
    <w:autoRedefine/>
    <w:semiHidden/>
  </w:style>
  <w:style w:type="paragraph" w:styleId="26">
    <w:name w:val="index 2"/>
    <w:basedOn w:val="a"/>
    <w:next w:val="a"/>
    <w:autoRedefine/>
    <w:semiHidden/>
    <w:pPr>
      <w:ind w:leftChars="200" w:left="200"/>
    </w:pPr>
  </w:style>
  <w:style w:type="paragraph" w:styleId="34">
    <w:name w:val="index 3"/>
    <w:basedOn w:val="a"/>
    <w:next w:val="a"/>
    <w:autoRedefine/>
    <w:semiHidden/>
    <w:pPr>
      <w:ind w:leftChars="400" w:left="400"/>
    </w:pPr>
  </w:style>
  <w:style w:type="paragraph" w:styleId="44">
    <w:name w:val="index 4"/>
    <w:basedOn w:val="a"/>
    <w:next w:val="a"/>
    <w:autoRedefine/>
    <w:semiHidden/>
    <w:pPr>
      <w:ind w:leftChars="600" w:left="600"/>
    </w:pPr>
  </w:style>
  <w:style w:type="paragraph" w:styleId="54">
    <w:name w:val="index 5"/>
    <w:basedOn w:val="a"/>
    <w:next w:val="a"/>
    <w:autoRedefine/>
    <w:semiHidden/>
    <w:pPr>
      <w:ind w:leftChars="800" w:left="800"/>
    </w:pPr>
  </w:style>
  <w:style w:type="paragraph" w:styleId="60">
    <w:name w:val="index 6"/>
    <w:basedOn w:val="a"/>
    <w:next w:val="a"/>
    <w:autoRedefine/>
    <w:semiHidden/>
    <w:pPr>
      <w:ind w:leftChars="1000" w:left="1000"/>
    </w:pPr>
  </w:style>
  <w:style w:type="paragraph" w:styleId="70">
    <w:name w:val="index 7"/>
    <w:basedOn w:val="a"/>
    <w:next w:val="a"/>
    <w:autoRedefine/>
    <w:semiHidden/>
    <w:pPr>
      <w:ind w:leftChars="1200" w:left="1200"/>
    </w:pPr>
  </w:style>
  <w:style w:type="paragraph" w:styleId="80">
    <w:name w:val="index 8"/>
    <w:basedOn w:val="a"/>
    <w:next w:val="a"/>
    <w:autoRedefine/>
    <w:semiHidden/>
    <w:pPr>
      <w:ind w:leftChars="1400" w:left="1400"/>
    </w:pPr>
  </w:style>
  <w:style w:type="paragraph" w:styleId="90">
    <w:name w:val="index 9"/>
    <w:basedOn w:val="a"/>
    <w:next w:val="a"/>
    <w:autoRedefine/>
    <w:semiHidden/>
    <w:pPr>
      <w:ind w:leftChars="1600" w:left="1600"/>
    </w:pPr>
  </w:style>
  <w:style w:type="paragraph" w:styleId="afff0">
    <w:name w:val="index heading"/>
    <w:basedOn w:val="a"/>
    <w:next w:val="13"/>
    <w:semiHidden/>
    <w:rPr>
      <w:rFonts w:ascii="Arial" w:hAnsi="Arial" w:cs="Arial"/>
      <w:b/>
      <w:bCs/>
    </w:rPr>
  </w:style>
  <w:style w:type="paragraph" w:styleId="afff1">
    <w:name w:val="table of figures"/>
    <w:basedOn w:val="a"/>
    <w:next w:val="a"/>
    <w:semiHidden/>
    <w:pPr>
      <w:ind w:leftChars="200" w:hangingChars="200" w:hanging="200"/>
    </w:pPr>
  </w:style>
  <w:style w:type="paragraph" w:styleId="afff2">
    <w:name w:val="endnote text"/>
    <w:basedOn w:val="a"/>
    <w:semiHidden/>
    <w:pPr>
      <w:snapToGrid w:val="0"/>
      <w:jc w:val="left"/>
    </w:pPr>
  </w:style>
  <w:style w:type="paragraph" w:styleId="afff3">
    <w:name w:val="Block Text"/>
    <w:basedOn w:val="a"/>
    <w:semiHidden/>
    <w:pPr>
      <w:ind w:leftChars="700" w:left="1440" w:rightChars="700" w:right="1440"/>
    </w:pPr>
  </w:style>
  <w:style w:type="paragraph" w:styleId="afff4">
    <w:name w:val="Document Map"/>
    <w:basedOn w:val="a"/>
    <w:semiHidden/>
    <w:pPr>
      <w:shd w:val="clear" w:color="auto" w:fill="000080"/>
    </w:pPr>
  </w:style>
  <w:style w:type="paragraph" w:styleId="afff5">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6">
    <w:name w:val="table of authorities"/>
    <w:basedOn w:val="a"/>
    <w:next w:val="a"/>
    <w:semiHidden/>
    <w:pPr>
      <w:ind w:leftChars="200" w:left="420"/>
    </w:pPr>
  </w:style>
  <w:style w:type="paragraph" w:styleId="afff7">
    <w:name w:val="toa heading"/>
    <w:basedOn w:val="a"/>
    <w:next w:val="a"/>
    <w:semiHidden/>
    <w:rPr>
      <w:rFonts w:ascii="Arial" w:hAnsi="Arial" w:cs="Arial"/>
      <w:sz w:val="24"/>
      <w:szCs w:val="24"/>
    </w:rPr>
  </w:style>
  <w:style w:type="paragraph" w:styleId="27">
    <w:name w:val="Body Text First Indent 2"/>
    <w:basedOn w:val="afe"/>
    <w:semiHidden/>
    <w:pPr>
      <w:overflowPunct w:val="0"/>
      <w:ind w:leftChars="200" w:left="420" w:firstLine="420"/>
    </w:pPr>
    <w:rPr>
      <w:szCs w:val="20"/>
    </w:rPr>
  </w:style>
  <w:style w:type="paragraph" w:styleId="afff8">
    <w:name w:val="Normal Indent"/>
    <w:basedOn w:val="a"/>
    <w:semiHidden/>
    <w:pPr>
      <w:ind w:firstLine="420"/>
    </w:pPr>
  </w:style>
  <w:style w:type="paragraph" w:styleId="35">
    <w:name w:val="Body Text 3"/>
    <w:basedOn w:val="a"/>
    <w:semiHidden/>
    <w:rPr>
      <w:sz w:val="16"/>
      <w:szCs w:val="16"/>
    </w:rPr>
  </w:style>
  <w:style w:type="paragraph" w:styleId="36">
    <w:name w:val="Body Text Indent 3"/>
    <w:basedOn w:val="a"/>
    <w:semiHidden/>
    <w:pPr>
      <w:ind w:leftChars="200" w:left="420"/>
    </w:pPr>
    <w:rPr>
      <w:sz w:val="16"/>
      <w:szCs w:val="16"/>
    </w:rPr>
  </w:style>
  <w:style w:type="paragraph" w:styleId="afff9">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numPr>
        <w:numId w:val="14"/>
      </w:numPr>
      <w:overflowPunct/>
      <w:spacing w:line="324" w:lineRule="auto"/>
    </w:pPr>
    <w:rPr>
      <w:sz w:val="24"/>
      <w:szCs w:val="24"/>
    </w:rPr>
  </w:style>
  <w:style w:type="character" w:customStyle="1" w:styleId="z3988">
    <w:name w:val="z3988"/>
    <w:basedOn w:val="a1"/>
  </w:style>
  <w:style w:type="character" w:customStyle="1" w:styleId="year">
    <w:name w:val="year"/>
    <w:basedOn w:val="a1"/>
  </w:style>
  <w:style w:type="paragraph" w:customStyle="1" w:styleId="afffa">
    <w:name w:val="列出段落"/>
    <w:basedOn w:val="a"/>
    <w:qFormat/>
    <w:pPr>
      <w:overflowPunct/>
      <w:ind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
    <w:next w:val="Name"/>
    <w:pPr>
      <w:keepNext/>
      <w:keepLines/>
      <w:snapToGrid w:val="0"/>
      <w:spacing w:before="240" w:after="100"/>
      <w:outlineLvl w:val="0"/>
    </w:pPr>
    <w:rPr>
      <w:rFonts w:eastAsia="黑体"/>
      <w:b/>
      <w:sz w:val="24"/>
    </w:rPr>
  </w:style>
  <w:style w:type="character" w:styleId="afffb">
    <w:name w:val="Placeholder Text"/>
    <w:semiHidden/>
    <w:rPr>
      <w:color w:val="808080"/>
    </w:rPr>
  </w:style>
  <w:style w:type="character" w:customStyle="1" w:styleId="Char0">
    <w:name w:val="批注框文本 Char"/>
    <w:semiHidden/>
    <w:rPr>
      <w:kern w:val="2"/>
      <w:sz w:val="18"/>
      <w:szCs w:val="18"/>
    </w:rPr>
  </w:style>
  <w:style w:type="character" w:customStyle="1" w:styleId="Char1">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
    <w:next w:val="Name"/>
    <w:pPr>
      <w:keepNext/>
      <w:keepLines/>
      <w:snapToGrid w:val="0"/>
      <w:spacing w:before="240" w:after="100"/>
      <w:outlineLvl w:val="0"/>
    </w:pPr>
    <w:rPr>
      <w:rFonts w:eastAsia="黑体"/>
      <w:b/>
      <w:sz w:val="24"/>
    </w:rPr>
  </w:style>
  <w:style w:type="character" w:customStyle="1" w:styleId="Char2">
    <w:name w:val="正文文本 Char"/>
    <w:rPr>
      <w:kern w:val="2"/>
      <w:sz w:val="18"/>
    </w:rPr>
  </w:style>
  <w:style w:type="paragraph" w:customStyle="1" w:styleId="afffc">
    <w:name w:val="参考文献"/>
    <w:basedOn w:val="a"/>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
    <w:name w:val="尾注文本 Char"/>
    <w:semiHidden/>
    <w:rPr>
      <w:kern w:val="2"/>
      <w:sz w:val="18"/>
    </w:rPr>
  </w:style>
  <w:style w:type="character" w:customStyle="1" w:styleId="a7">
    <w:name w:val="页眉 字符"/>
    <w:link w:val="a6"/>
    <w:uiPriority w:val="99"/>
    <w:rsid w:val="005427F3"/>
    <w:rPr>
      <w:kern w:val="2"/>
      <w:sz w:val="18"/>
    </w:rPr>
  </w:style>
  <w:style w:type="character" w:customStyle="1" w:styleId="a4">
    <w:name w:val="正文文本 字符"/>
    <w:link w:val="a0"/>
    <w:semiHidden/>
    <w:rsid w:val="00E64B0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781">
      <w:bodyDiv w:val="1"/>
      <w:marLeft w:val="0"/>
      <w:marRight w:val="0"/>
      <w:marTop w:val="0"/>
      <w:marBottom w:val="0"/>
      <w:divBdr>
        <w:top w:val="none" w:sz="0" w:space="0" w:color="auto"/>
        <w:left w:val="none" w:sz="0" w:space="0" w:color="auto"/>
        <w:bottom w:val="none" w:sz="0" w:space="0" w:color="auto"/>
        <w:right w:val="none" w:sz="0" w:space="0" w:color="auto"/>
      </w:divBdr>
      <w:divsChild>
        <w:div w:id="13587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BB3C-1297-40E0-8C15-4969184A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54</TotalTime>
  <Pages>7</Pages>
  <Words>800</Words>
  <Characters>4561</Characters>
  <Application>Microsoft Office Word</Application>
  <DocSecurity>0</DocSecurity>
  <Lines>38</Lines>
  <Paragraphs>10</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黄 林</cp:lastModifiedBy>
  <cp:revision>3</cp:revision>
  <cp:lastPrinted>2012-07-11T04:33:00Z</cp:lastPrinted>
  <dcterms:created xsi:type="dcterms:W3CDTF">2021-12-05T11:09:00Z</dcterms:created>
  <dcterms:modified xsi:type="dcterms:W3CDTF">2021-12-05T11:46:00Z</dcterms:modified>
</cp:coreProperties>
</file>