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</w:rPr>
      </w:pPr>
    </w:p>
    <w:p>
      <w:pPr>
        <w:spacing w:line="276" w:lineRule="auto"/>
        <w:jc w:val="center"/>
        <w:rPr>
          <w:rFonts w:hint="eastAsia" w:ascii="华文楷体" w:hAnsi="华文楷体" w:eastAsia="华文楷体" w:cs="Times New Roman"/>
          <w:sz w:val="28"/>
          <w:szCs w:val="28"/>
        </w:rPr>
      </w:pPr>
      <w:r>
        <w:rPr>
          <w:rFonts w:hint="eastAsia" w:ascii="华文楷体" w:hAnsi="华文楷体" w:eastAsia="华文楷体" w:cs="Times New Roman"/>
          <w:sz w:val="28"/>
          <w:szCs w:val="28"/>
        </w:rPr>
        <w:t>浙江大学电子信息类工程硕士专业必修课</w:t>
      </w:r>
    </w:p>
    <w:p>
      <w:pPr>
        <w:jc w:val="center"/>
        <w:rPr>
          <w:rFonts w:hint="eastAsia" w:ascii="华文楷体" w:hAnsi="华文楷体" w:eastAsia="华文楷体" w:cs="Times New Roman"/>
          <w:b/>
          <w:sz w:val="28"/>
          <w:szCs w:val="28"/>
        </w:rPr>
      </w:pPr>
      <w:r>
        <w:rPr>
          <w:rFonts w:hint="eastAsia" w:ascii="华文楷体" w:hAnsi="华文楷体" w:eastAsia="华文楷体" w:cs="Times New Roman"/>
          <w:b/>
          <w:sz w:val="28"/>
          <w:szCs w:val="28"/>
        </w:rPr>
        <w:t>人工智能算法与系统  （课程号：2142001）</w:t>
      </w:r>
    </w:p>
    <w:p>
      <w:pPr>
        <w:jc w:val="center"/>
        <w:rPr>
          <w:rFonts w:hint="eastAsia" w:ascii="华文楷体" w:hAnsi="华文楷体" w:eastAsia="华文楷体" w:cs="Times New Roman"/>
          <w:b/>
          <w:sz w:val="28"/>
          <w:szCs w:val="28"/>
        </w:rPr>
      </w:pPr>
      <w:r>
        <w:rPr>
          <w:rFonts w:hint="eastAsia" w:ascii="华文楷体" w:hAnsi="华文楷体" w:eastAsia="华文楷体" w:cs="Times New Roman"/>
          <w:b/>
          <w:sz w:val="28"/>
          <w:szCs w:val="28"/>
        </w:rPr>
        <w:t>算法实践报告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华文楷体" w:hAnsi="华文楷体" w:eastAsia="华文楷体" w:cs="Times New Roman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Times New Roman"/>
          <w:sz w:val="28"/>
          <w:szCs w:val="28"/>
        </w:rPr>
        <w:t xml:space="preserve">学号： </w:t>
      </w:r>
      <w:r>
        <w:rPr>
          <w:rFonts w:hint="eastAsia" w:ascii="华文楷体" w:hAnsi="华文楷体" w:eastAsia="华文楷体" w:cs="Times New Roman"/>
          <w:sz w:val="28"/>
          <w:szCs w:val="28"/>
          <w:lang w:val="en-US" w:eastAsia="zh-CN"/>
        </w:rPr>
        <w:t>12021232</w:t>
      </w:r>
      <w:r>
        <w:rPr>
          <w:rFonts w:ascii="华文楷体" w:hAnsi="华文楷体" w:eastAsia="华文楷体" w:cs="Times New Roman"/>
          <w:sz w:val="28"/>
          <w:szCs w:val="28"/>
        </w:rPr>
        <w:t xml:space="preserve">                          </w:t>
      </w:r>
      <w:r>
        <w:rPr>
          <w:rFonts w:hint="eastAsia" w:ascii="华文楷体" w:hAnsi="华文楷体" w:eastAsia="华文楷体" w:cs="Times New Roman"/>
          <w:sz w:val="28"/>
          <w:szCs w:val="28"/>
        </w:rPr>
        <w:t>姓名：</w:t>
      </w:r>
      <w:r>
        <w:rPr>
          <w:rFonts w:hint="eastAsia" w:ascii="华文楷体" w:hAnsi="华文楷体" w:eastAsia="华文楷体" w:cs="Times New Roman"/>
          <w:sz w:val="28"/>
          <w:szCs w:val="28"/>
          <w:lang w:val="en-US" w:eastAsia="zh-CN"/>
        </w:rPr>
        <w:t>刘柯</w:t>
      </w:r>
    </w:p>
    <w:p>
      <w:pPr>
        <w:rPr>
          <w:rFonts w:hint="eastAsia" w:ascii="华文楷体" w:hAnsi="华文楷体" w:eastAsia="华文楷体" w:cs="Times New Roman"/>
          <w:sz w:val="28"/>
          <w:szCs w:val="28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华文楷体" w:hAnsi="华文楷体" w:eastAsia="华文楷体" w:cs="Times New Roman"/>
          <w:sz w:val="28"/>
          <w:szCs w:val="28"/>
        </w:rPr>
      </w:pPr>
      <w:r>
        <w:rPr>
          <w:rFonts w:hint="eastAsia" w:ascii="华文楷体" w:hAnsi="华文楷体" w:eastAsia="华文楷体" w:cs="Times New Roman"/>
          <w:b/>
          <w:sz w:val="28"/>
          <w:szCs w:val="28"/>
        </w:rPr>
        <w:t>算法实践拟解决问题</w:t>
      </w:r>
      <w:r>
        <w:rPr>
          <w:rFonts w:hint="eastAsia" w:ascii="华文楷体" w:hAnsi="华文楷体" w:eastAsia="华文楷体" w:cs="Times New Roman"/>
          <w:sz w:val="28"/>
          <w:szCs w:val="28"/>
        </w:rPr>
        <w:t>（描述拟解决的问题，不超过300字）</w:t>
      </w:r>
    </w:p>
    <w:p>
      <w:pPr>
        <w:rPr>
          <w:rFonts w:hint="default" w:ascii="华文楷体" w:hAnsi="华文楷体" w:eastAsia="华文楷体" w:cs="Times New Roman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Times New Roman"/>
          <w:sz w:val="28"/>
          <w:szCs w:val="28"/>
          <w:lang w:val="en-US" w:eastAsia="zh-CN"/>
        </w:rPr>
        <w:t>当下的文学作品越来越多，其中不乏剽窃他人作品的行为。为了鉴定某些存在争议的文学作品的作者，判断文章是否剽窃他人作品，我们可以设计一种文本分类的算法，通过识别文本中的个人言语表达特征，实现根据文本识别其作者的功能。</w:t>
      </w:r>
    </w:p>
    <w:p>
      <w:pPr>
        <w:rPr>
          <w:rFonts w:hint="eastAsia" w:ascii="华文楷体" w:hAnsi="华文楷体" w:eastAsia="华文楷体" w:cs="Times New Roman"/>
          <w:sz w:val="28"/>
          <w:szCs w:val="28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华文楷体" w:hAnsi="华文楷体" w:eastAsia="华文楷体" w:cs="Times New Roman"/>
          <w:sz w:val="28"/>
          <w:szCs w:val="28"/>
        </w:rPr>
      </w:pPr>
      <w:r>
        <w:rPr>
          <w:rFonts w:hint="eastAsia" w:ascii="华文楷体" w:hAnsi="华文楷体" w:eastAsia="华文楷体" w:cs="Times New Roman"/>
          <w:b/>
          <w:sz w:val="28"/>
          <w:szCs w:val="28"/>
        </w:rPr>
        <w:t>描述所实现算法内容</w:t>
      </w:r>
      <w:r>
        <w:rPr>
          <w:rFonts w:hint="eastAsia" w:ascii="华文楷体" w:hAnsi="华文楷体" w:eastAsia="华文楷体" w:cs="Times New Roman"/>
          <w:sz w:val="28"/>
          <w:szCs w:val="28"/>
        </w:rPr>
        <w:t>（提供如下内容：1、相关算法现状分析及所采用算法的动机；2、算法概貌及画出算法流程图；3、算法流程图中主要模块内容描述；4）算法实验，包括训练数据构成、算法优化训练方法、算法结果呈现和分析。该部分内容不少于800字、不多于1000字）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华文楷体" w:hAnsi="华文楷体" w:eastAsia="华文楷体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Times New Roman"/>
          <w:b/>
          <w:bCs/>
          <w:sz w:val="28"/>
          <w:szCs w:val="28"/>
          <w:lang w:val="en-US" w:eastAsia="zh-CN"/>
        </w:rPr>
        <w:t>背景分析：</w:t>
      </w:r>
      <w:r>
        <w:rPr>
          <w:rFonts w:hint="eastAsia" w:ascii="华文楷体" w:hAnsi="华文楷体" w:eastAsia="华文楷体" w:cs="Times New Roman"/>
          <w:b w:val="0"/>
          <w:bCs w:val="0"/>
          <w:sz w:val="28"/>
          <w:szCs w:val="28"/>
          <w:lang w:val="en-US" w:eastAsia="zh-CN"/>
        </w:rPr>
        <w:t>对于文本分类问题，主要使用两类模型，一类是使用传统的机器学习模型，如朴素贝叶斯，最大熵，支持向量机（SVM）等等，第二类是是使用神经网络模型，包括CNN和RNN。传统的机器学习模型在分类前先进行特征工程，如把文本转化为词袋，并转化为TF-IDF矩阵，然后再做分类。而使用神经网络模型则可以让模型自己提取特征并进行文本分类，从而获得优于传统模型的效果。</w:t>
      </w:r>
    </w:p>
    <w:p>
      <w:pPr>
        <w:pStyle w:val="6"/>
        <w:numPr>
          <w:ilvl w:val="0"/>
          <w:numId w:val="0"/>
        </w:numPr>
        <w:ind w:leftChars="0"/>
        <w:rPr>
          <w:rFonts w:hint="default" w:ascii="华文楷体" w:hAnsi="华文楷体" w:eastAsia="华文楷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Times New Roman"/>
          <w:b/>
          <w:bCs/>
          <w:sz w:val="28"/>
          <w:szCs w:val="28"/>
          <w:lang w:val="en-US" w:eastAsia="zh-CN"/>
        </w:rPr>
        <w:t>算法介绍</w:t>
      </w:r>
      <w:r>
        <w:rPr>
          <w:rFonts w:hint="eastAsia" w:ascii="华文楷体" w:hAnsi="华文楷体" w:eastAsia="华文楷体" w:cs="Times New Roman"/>
          <w:b w:val="0"/>
          <w:bCs w:val="0"/>
          <w:sz w:val="28"/>
          <w:szCs w:val="28"/>
          <w:lang w:val="en-US" w:eastAsia="zh-CN"/>
        </w:rPr>
        <w:t>：在本次从实验中，我使用了神经网络模型，主要的算法是先将原始数据全部转换为词向量的方式，再用LSTM来进行特征提取，然后使用全连接层来进行分类，算法流程图如下：</w:t>
      </w:r>
    </w:p>
    <w:p>
      <w:pPr>
        <w:rPr>
          <w:rFonts w:hint="eastAsia" w:ascii="华文楷体" w:hAnsi="华文楷体" w:eastAsia="华文楷体" w:cs="Times New Roman"/>
          <w:sz w:val="28"/>
          <w:szCs w:val="28"/>
        </w:rPr>
      </w:pPr>
    </w:p>
    <w:p>
      <w:pPr>
        <w:rPr>
          <w:rFonts w:hint="eastAsia" w:ascii="华文楷体" w:hAnsi="华文楷体" w:eastAsia="华文楷体" w:cs="Times New Roman"/>
          <w:sz w:val="28"/>
          <w:szCs w:val="28"/>
          <w:lang w:eastAsia="zh-CN"/>
        </w:rPr>
      </w:pPr>
      <w:r>
        <w:rPr>
          <w:rFonts w:hint="eastAsia" w:ascii="华文楷体" w:hAnsi="华文楷体" w:eastAsia="华文楷体" w:cs="Times New Roman"/>
          <w:sz w:val="28"/>
          <w:szCs w:val="28"/>
          <w:lang w:eastAsia="zh-CN"/>
        </w:rPr>
        <w:drawing>
          <wp:inline distT="0" distB="0" distL="114300" distR="114300">
            <wp:extent cx="5269230" cy="1094740"/>
            <wp:effectExtent l="0" t="0" r="7620" b="10160"/>
            <wp:docPr id="1" name="图片 1" descr="QzpcVXNlcnNcYVxBcHBEYXRhXFJvYW1pbmdcRGluZ1RhbGtcODc1ODc1MzEwX3YyXEltYWdlRmlsZXNcNzM0NjE4M1w0MjIwMjY0OTI0XzI2MDM3NDcxNzcxX1NuaXAyMDIwMTExOV8xNy5wbmc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zpcVXNlcnNcYVxBcHBEYXRhXFJvYW1pbmdcRGluZ1RhbGtcODc1ODc1MzEwX3YyXEltYWdlRmlsZXNcNzM0NjE4M1w0MjIwMjY0OTI0XzI2MDM3NDcxNzcxX1NuaXAyMDIwMTExOV8xNy5wbmc=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华文楷体" w:hAnsi="华文楷体" w:eastAsia="华文楷体" w:cs="Times New Roman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Times New Roman"/>
          <w:sz w:val="21"/>
          <w:szCs w:val="21"/>
          <w:lang w:val="en-US" w:eastAsia="zh-CN"/>
        </w:rPr>
        <w:t>Figure 1：网络总体架构</w:t>
      </w:r>
    </w:p>
    <w:p>
      <w:pPr>
        <w:rPr>
          <w:rFonts w:hint="eastAsia" w:ascii="华文楷体" w:hAnsi="华文楷体" w:eastAsia="华文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华文楷体" w:cs="Times New Roman"/>
          <w:sz w:val="28"/>
          <w:szCs w:val="28"/>
          <w:lang w:val="en-US" w:eastAsia="zh-CN"/>
        </w:rPr>
        <w:t>Word Embedding</w:t>
      </w:r>
      <w:r>
        <w:rPr>
          <w:rFonts w:hint="eastAsia" w:ascii="华文楷体" w:hAnsi="华文楷体" w:eastAsia="华文楷体" w:cs="Times New Roman"/>
          <w:sz w:val="28"/>
          <w:szCs w:val="28"/>
          <w:lang w:val="en-US" w:eastAsia="zh-CN"/>
        </w:rPr>
        <w:t xml:space="preserve"> 层：输入文本的one-hot编码，将这些编码映射到规定的维度上去，word embedding可以考虑到不同词之间的差异，词义词性越靠近，其向量位置越靠近，这一层可以用来降低输入数据的维度，提高计算速率和准确度。</w:t>
      </w:r>
    </w:p>
    <w:p>
      <w:pPr>
        <w:rPr>
          <w:rFonts w:hint="eastAsia" w:ascii="华文楷体" w:hAnsi="华文楷体" w:eastAsia="华文楷体" w:cs="Times New Roman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Times New Roman"/>
          <w:sz w:val="28"/>
          <w:szCs w:val="28"/>
          <w:lang w:val="en-US" w:eastAsia="zh-CN"/>
        </w:rPr>
        <w:t>LSTM层：长短期记忆网络，能够处理序列变化的数据，比如某个单词的意思会因为上文提到的内容不同而有不同含义。网络通过门控状态来控制传输状态，记住需要长时间记忆的，忘记不重要的信息。这里我使用了双向LSTM，使得网络能够从上下文中提取特征。</w:t>
      </w:r>
    </w:p>
    <w:p>
      <w:pPr>
        <w:rPr>
          <w:rFonts w:hint="eastAsia" w:ascii="华文楷体" w:hAnsi="华文楷体" w:eastAsia="华文楷体" w:cs="Times New Roman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Times New Roman"/>
          <w:sz w:val="28"/>
          <w:szCs w:val="28"/>
          <w:lang w:val="en-US" w:eastAsia="zh-CN"/>
        </w:rPr>
        <w:t>FC 层：从上一层提取完特征之后经过一个FC层，计算出属于5个class的概率。</w:t>
      </w:r>
    </w:p>
    <w:p>
      <w:pPr>
        <w:rPr>
          <w:rFonts w:hint="eastAsia" w:ascii="华文楷体" w:hAnsi="华文楷体" w:eastAsia="华文楷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Times New Roman"/>
          <w:b/>
          <w:bCs/>
          <w:sz w:val="28"/>
          <w:szCs w:val="28"/>
          <w:lang w:val="en-US" w:eastAsia="zh-CN"/>
        </w:rPr>
        <w:t>实验过程及结果：</w:t>
      </w:r>
    </w:p>
    <w:p>
      <w:pPr>
        <w:rPr>
          <w:rFonts w:hint="default" w:ascii="华文楷体" w:hAnsi="华文楷体" w:eastAsia="华文楷体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Times New Roman"/>
          <w:b w:val="0"/>
          <w:bCs w:val="0"/>
          <w:sz w:val="28"/>
          <w:szCs w:val="28"/>
          <w:lang w:val="en-US" w:eastAsia="zh-CN"/>
        </w:rPr>
        <w:t>实验数据来自于老师提供数据集，其中包含了8438个经典中国文学作品片段，对应文件分别以作家姓名的首字母大写命名，其中鲁迅片段1500条，莫言片段2219条，钱钟书片段1419条，王小波片段1300条，张爱玲片段2000条。这些数据按照7：3的比例分为训练组和测试组。</w:t>
      </w:r>
    </w:p>
    <w:p>
      <w:pPr>
        <w:rPr>
          <w:rFonts w:hint="eastAsia" w:ascii="华文楷体" w:hAnsi="华文楷体" w:eastAsia="华文楷体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Times New Roman"/>
          <w:b w:val="0"/>
          <w:bCs w:val="0"/>
          <w:sz w:val="28"/>
          <w:szCs w:val="28"/>
          <w:lang w:val="en-US" w:eastAsia="zh-CN"/>
        </w:rPr>
        <w:t>几个需要设置的超参：词嵌入的embedding_dim,LSTM的隐藏层维度，循环神经网络的层数，dropout，bidirectional。 经过测试，embedding_dim设为500，LSTM隐层维度设为128，dropout设为0.5（单层时无dropout）时效果较好。此时层数和bidirectional的影响如下：</w:t>
      </w:r>
    </w:p>
    <w:p>
      <w:pPr>
        <w:jc w:val="center"/>
        <w:rPr>
          <w:rFonts w:hint="eastAsia" w:ascii="华文楷体" w:hAnsi="华文楷体" w:eastAsia="华文楷体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Times New Roman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42490" cy="1793875"/>
            <wp:effectExtent l="0" t="0" r="10160" b="15875"/>
            <wp:docPr id="5" name="图片 5" descr="d133ac56cd53464397a00f08821cb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133ac56cd53464397a00f08821cbb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楷体" w:hAnsi="华文楷体" w:eastAsia="华文楷体" w:cs="Times New Roman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76145" cy="1795145"/>
            <wp:effectExtent l="0" t="0" r="14605" b="14605"/>
            <wp:docPr id="6" name="图片 6" descr="af6345b985da41c5b9c128ecdea0b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f6345b985da41c5b9c128ecdea0bb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楷体" w:hAnsi="华文楷体" w:eastAsia="华文楷体" w:cs="Times New Roman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51380" cy="1805305"/>
            <wp:effectExtent l="0" t="0" r="1270" b="4445"/>
            <wp:docPr id="8" name="图片 8" descr="697e65ebf855e5d2f72dae53056cb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97e65ebf855e5d2f72dae53056cb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138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楷体" w:hAnsi="华文楷体" w:eastAsia="华文楷体" w:cs="Times New Roman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59635" cy="1782445"/>
            <wp:effectExtent l="0" t="0" r="12065" b="8255"/>
            <wp:docPr id="9" name="图片 9" descr="39ddf4ae760c55d9816594d22347c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9ddf4ae760c55d9816594d22347c9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华文楷体" w:hAnsi="华文楷体" w:eastAsia="华文楷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Times New Roman"/>
          <w:b w:val="0"/>
          <w:bCs w:val="0"/>
          <w:sz w:val="21"/>
          <w:szCs w:val="21"/>
          <w:lang w:val="en-US" w:eastAsia="zh-CN"/>
        </w:rPr>
        <w:t>Figure 2：左上图为单向单层单向LSTM，epoch=4时收敛，正确度为90%；右上图为双向单层LSTM，epoch=6时收敛，正确度为88%；左下图为单向双层LSTM，epoch=7时收敛，正确率为88%；右下图为双向双层LSTM，epoch=7时收敛，正确率为88%。</w:t>
      </w:r>
    </w:p>
    <w:p>
      <w:pPr>
        <w:rPr>
          <w:rFonts w:hint="default" w:ascii="华文楷体" w:hAnsi="华文楷体" w:eastAsia="华文楷体" w:cs="Times New Roman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华文楷体" w:hAnsi="华文楷体" w:eastAsia="华文楷体" w:cs="Times New Roman"/>
          <w:b w:val="0"/>
          <w:bCs w:val="0"/>
          <w:sz w:val="28"/>
          <w:szCs w:val="28"/>
          <w:u w:val="dotted"/>
          <w:lang w:val="en-US" w:eastAsia="zh-CN"/>
        </w:rPr>
      </w:pPr>
      <w:r>
        <w:rPr>
          <w:rFonts w:hint="eastAsia" w:ascii="华文楷体" w:hAnsi="华文楷体" w:eastAsia="华文楷体" w:cs="Times New Roman"/>
          <w:b w:val="0"/>
          <w:bCs w:val="0"/>
          <w:sz w:val="28"/>
          <w:szCs w:val="28"/>
          <w:lang w:val="en-US" w:eastAsia="zh-CN"/>
        </w:rPr>
        <w:t>可以看到，对于当前的数据集，LSTM的层数和单双向对于结果的影响不算特别大，但随着层数的增多和单向变为双向，收敛的时间变长了。这一点的原因在于同样隐层维度设置，层数多的网络参数更多，双向的网络比单向更多。</w:t>
      </w:r>
    </w:p>
    <w:p>
      <w:pPr>
        <w:rPr>
          <w:rFonts w:hint="default" w:ascii="华文楷体" w:hAnsi="华文楷体" w:eastAsia="华文楷体" w:cs="Times New Roman"/>
          <w:b w:val="0"/>
          <w:bCs w:val="0"/>
          <w:sz w:val="28"/>
          <w:szCs w:val="28"/>
          <w:u w:val="dotted"/>
          <w:lang w:val="en-US" w:eastAsia="zh-CN"/>
        </w:rPr>
      </w:pPr>
      <w:r>
        <w:rPr>
          <w:rFonts w:hint="eastAsia" w:ascii="华文楷体" w:hAnsi="华文楷体" w:eastAsia="华文楷体" w:cs="Times New Roman"/>
          <w:b w:val="0"/>
          <w:bCs w:val="0"/>
          <w:sz w:val="28"/>
          <w:szCs w:val="28"/>
          <w:u w:val="dotted"/>
          <w:lang w:val="en-US" w:eastAsia="zh-CN"/>
        </w:rPr>
        <w:t>理论上双向LSTM应该比单向LSTM效果更好，于是尝试对双向LSTM的优化器加上了weight_decay的限制，在经过调参后，发现当weight_decay=0.001时，虽然收敛的时间变长了，但达到了94%的效果。经过测试，Weight_decay=0.001的限制条件无法在单层LSTM上取得成功，出现了梯度消失的现象。</w:t>
      </w:r>
    </w:p>
    <w:p>
      <w:pPr>
        <w:jc w:val="center"/>
        <w:rPr>
          <w:rFonts w:hint="default" w:ascii="华文楷体" w:hAnsi="华文楷体" w:eastAsia="华文楷体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Times New Roman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3150235" cy="2591435"/>
            <wp:effectExtent l="0" t="0" r="12065" b="18415"/>
            <wp:docPr id="2" name="图片 2" descr="b2bd0587b6e86f71fe2f2ce21fb98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2bd0587b6e86f71fe2f2ce21fb98e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华文楷体" w:hAnsi="华文楷体" w:eastAsia="华文楷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Times New Roman"/>
          <w:b w:val="0"/>
          <w:bCs w:val="0"/>
          <w:sz w:val="21"/>
          <w:szCs w:val="21"/>
          <w:lang w:val="en-US" w:eastAsia="zh-CN"/>
        </w:rPr>
        <w:t>Figure 3：加入weight_decay参数后，在epoch=10时收敛，双向单层LSTM</w:t>
      </w:r>
      <w:bookmarkStart w:id="0" w:name="_GoBack"/>
      <w:bookmarkEnd w:id="0"/>
      <w:r>
        <w:rPr>
          <w:rFonts w:hint="eastAsia" w:ascii="华文楷体" w:hAnsi="华文楷体" w:eastAsia="华文楷体" w:cs="Times New Roman"/>
          <w:b w:val="0"/>
          <w:bCs w:val="0"/>
          <w:sz w:val="21"/>
          <w:szCs w:val="21"/>
          <w:lang w:val="en-US" w:eastAsia="zh-CN"/>
        </w:rPr>
        <w:t>正确率为94%</w:t>
      </w:r>
    </w:p>
    <w:p>
      <w:pPr>
        <w:rPr>
          <w:rFonts w:hint="default" w:ascii="华文楷体" w:hAnsi="华文楷体" w:eastAsia="华文楷体" w:cs="Times New Roman"/>
          <w:b w:val="0"/>
          <w:bCs w:val="0"/>
          <w:sz w:val="28"/>
          <w:szCs w:val="28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华文楷体" w:hAnsi="华文楷体" w:eastAsia="华文楷体" w:cs="Times New Roman"/>
          <w:sz w:val="28"/>
          <w:szCs w:val="28"/>
        </w:rPr>
      </w:pPr>
      <w:r>
        <w:rPr>
          <w:rFonts w:hint="eastAsia" w:ascii="华文楷体" w:hAnsi="华文楷体" w:eastAsia="华文楷体" w:cs="Times New Roman"/>
          <w:b/>
          <w:sz w:val="28"/>
          <w:szCs w:val="28"/>
        </w:rPr>
        <w:t>算法所涉及内容的未来趋势和挑战分析</w:t>
      </w:r>
      <w:r>
        <w:rPr>
          <w:rFonts w:hint="eastAsia" w:ascii="华文楷体" w:hAnsi="华文楷体" w:eastAsia="华文楷体" w:cs="Times New Roman"/>
          <w:sz w:val="28"/>
          <w:szCs w:val="28"/>
        </w:rPr>
        <w:t>（不超过300字）</w:t>
      </w:r>
    </w:p>
    <w:p>
      <w:pPr>
        <w:rPr>
          <w:rFonts w:hint="eastAsia" w:ascii="华文楷体" w:hAnsi="华文楷体" w:eastAsia="华文楷体" w:cs="Times New Roman"/>
          <w:sz w:val="28"/>
          <w:szCs w:val="28"/>
        </w:rPr>
      </w:pPr>
    </w:p>
    <w:p>
      <w:pPr>
        <w:rPr>
          <w:rFonts w:hint="eastAsia" w:ascii="华文楷体" w:hAnsi="华文楷体" w:eastAsia="华文楷体" w:cs="Times New Roman"/>
          <w:sz w:val="28"/>
          <w:szCs w:val="28"/>
        </w:rPr>
      </w:pPr>
    </w:p>
    <w:p>
      <w:pPr>
        <w:rPr>
          <w:rFonts w:hint="default" w:ascii="华文楷体" w:hAnsi="华文楷体" w:eastAsia="华文楷体" w:cs="Times New Roman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Times New Roman"/>
          <w:sz w:val="28"/>
          <w:szCs w:val="28"/>
        </w:rPr>
        <w:t>提交形式：</w:t>
      </w:r>
      <w:r>
        <w:rPr>
          <w:rFonts w:hint="eastAsia" w:ascii="华文楷体" w:hAnsi="华文楷体" w:eastAsia="华文楷体" w:cs="Times New Roman"/>
          <w:sz w:val="28"/>
          <w:szCs w:val="28"/>
          <w:lang w:val="en-US" w:eastAsia="zh-CN"/>
        </w:rPr>
        <w:t>doc文档</w:t>
      </w:r>
    </w:p>
    <w:p>
      <w:pPr>
        <w:rPr>
          <w:rFonts w:ascii="华文楷体" w:hAnsi="华文楷体" w:eastAsia="华文楷体" w:cs="Times New Roman"/>
          <w:sz w:val="28"/>
          <w:szCs w:val="28"/>
        </w:rPr>
      </w:pPr>
      <w:r>
        <w:rPr>
          <w:rFonts w:hint="eastAsia" w:ascii="华文楷体" w:hAnsi="华文楷体" w:eastAsia="华文楷体" w:cs="Times New Roman"/>
          <w:sz w:val="28"/>
          <w:szCs w:val="28"/>
        </w:rPr>
        <w:t>提交日期：****</w:t>
      </w:r>
    </w:p>
    <w:p>
      <w:pPr>
        <w:jc w:val="center"/>
        <w:rPr>
          <w:rFonts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C512F"/>
    <w:multiLevelType w:val="multilevel"/>
    <w:tmpl w:val="279C512F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AD4"/>
    <w:rsid w:val="000109A2"/>
    <w:rsid w:val="0002158F"/>
    <w:rsid w:val="00087DFB"/>
    <w:rsid w:val="000C60A1"/>
    <w:rsid w:val="00105481"/>
    <w:rsid w:val="00184D9C"/>
    <w:rsid w:val="00184EB0"/>
    <w:rsid w:val="001F7712"/>
    <w:rsid w:val="00244FB1"/>
    <w:rsid w:val="002E3BC4"/>
    <w:rsid w:val="002E407E"/>
    <w:rsid w:val="003033B5"/>
    <w:rsid w:val="0031756D"/>
    <w:rsid w:val="003611DB"/>
    <w:rsid w:val="00362DD3"/>
    <w:rsid w:val="003C3164"/>
    <w:rsid w:val="003E0231"/>
    <w:rsid w:val="00412317"/>
    <w:rsid w:val="00423B4D"/>
    <w:rsid w:val="004379C1"/>
    <w:rsid w:val="004747EE"/>
    <w:rsid w:val="00494D2E"/>
    <w:rsid w:val="00637F60"/>
    <w:rsid w:val="00695AD4"/>
    <w:rsid w:val="006E5B1D"/>
    <w:rsid w:val="006F6C70"/>
    <w:rsid w:val="007006F8"/>
    <w:rsid w:val="007032A7"/>
    <w:rsid w:val="00703946"/>
    <w:rsid w:val="007509A1"/>
    <w:rsid w:val="0075429E"/>
    <w:rsid w:val="00787688"/>
    <w:rsid w:val="007D5CFB"/>
    <w:rsid w:val="00821D19"/>
    <w:rsid w:val="00836E7D"/>
    <w:rsid w:val="00875632"/>
    <w:rsid w:val="0087579A"/>
    <w:rsid w:val="008E0FA9"/>
    <w:rsid w:val="00970FC8"/>
    <w:rsid w:val="009836C5"/>
    <w:rsid w:val="009A5FA1"/>
    <w:rsid w:val="009B4A64"/>
    <w:rsid w:val="009F033A"/>
    <w:rsid w:val="00A20BAD"/>
    <w:rsid w:val="00A21CC5"/>
    <w:rsid w:val="00A91737"/>
    <w:rsid w:val="00A9750B"/>
    <w:rsid w:val="00AE4814"/>
    <w:rsid w:val="00BC08D8"/>
    <w:rsid w:val="00BD1181"/>
    <w:rsid w:val="00BD41A8"/>
    <w:rsid w:val="00BE0F11"/>
    <w:rsid w:val="00BF170C"/>
    <w:rsid w:val="00BF7AE2"/>
    <w:rsid w:val="00C47DE9"/>
    <w:rsid w:val="00C75B94"/>
    <w:rsid w:val="00CE246F"/>
    <w:rsid w:val="00E01435"/>
    <w:rsid w:val="00EA4F0B"/>
    <w:rsid w:val="00EA4F81"/>
    <w:rsid w:val="00EB62A4"/>
    <w:rsid w:val="00F0074D"/>
    <w:rsid w:val="00F21A4D"/>
    <w:rsid w:val="00F33D5D"/>
    <w:rsid w:val="00F663D2"/>
    <w:rsid w:val="00FD6710"/>
    <w:rsid w:val="0201170B"/>
    <w:rsid w:val="14A857E7"/>
    <w:rsid w:val="1AB226F5"/>
    <w:rsid w:val="1BDD16E8"/>
    <w:rsid w:val="215E3F59"/>
    <w:rsid w:val="38E16AAC"/>
    <w:rsid w:val="448F4ED3"/>
    <w:rsid w:val="465452D8"/>
    <w:rsid w:val="611B0699"/>
    <w:rsid w:val="62585378"/>
    <w:rsid w:val="6CD47D9D"/>
    <w:rsid w:val="6DFA7D5B"/>
    <w:rsid w:val="71CA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</Words>
  <Characters>261</Characters>
  <Lines>2</Lines>
  <Paragraphs>1</Paragraphs>
  <TotalTime>30</TotalTime>
  <ScaleCrop>false</ScaleCrop>
  <LinksUpToDate>false</LinksUpToDate>
  <CharactersWithSpaces>305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2020-10-03T14:42:00Z</dcterms:created>
  <dc:creator>AI and Media</dc:creator>
  <cp:lastModifiedBy>文刀木可</cp:lastModifiedBy>
  <dcterms:modified xsi:type="dcterms:W3CDTF">2020-11-23T03:44:31Z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