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93D9E" w14:textId="6B7AC473" w:rsidR="00CC2F10" w:rsidRDefault="00CC2F10" w:rsidP="00CC2F10">
      <w:pPr>
        <w:rPr>
          <w:b/>
          <w:bCs/>
          <w:sz w:val="28"/>
          <w:szCs w:val="28"/>
        </w:rPr>
      </w:pPr>
      <w:r w:rsidRPr="00CC2F10">
        <w:rPr>
          <w:b/>
          <w:bCs/>
          <w:sz w:val="28"/>
          <w:szCs w:val="28"/>
        </w:rPr>
        <w:t>Build your innovative Cross-chain Swap and Staking platform with the help of Brugu</w:t>
      </w:r>
    </w:p>
    <w:p w14:paraId="5FCF6005" w14:textId="31A37D8E" w:rsidR="00CC2F10" w:rsidRDefault="00CC2F10" w:rsidP="00CC2F10">
      <w:pPr>
        <w:rPr>
          <w:b/>
          <w:bCs/>
          <w:sz w:val="24"/>
          <w:szCs w:val="24"/>
        </w:rPr>
      </w:pPr>
    </w:p>
    <w:p w14:paraId="68146CFA" w14:textId="6600CC22" w:rsidR="00CC2F10" w:rsidRPr="00CC2F10" w:rsidRDefault="00CC2F10" w:rsidP="00CC2F10">
      <w:pPr>
        <w:rPr>
          <w:b/>
          <w:bCs/>
          <w:sz w:val="24"/>
          <w:szCs w:val="24"/>
        </w:rPr>
      </w:pPr>
      <w:r>
        <w:rPr>
          <w:b/>
          <w:bCs/>
          <w:sz w:val="24"/>
          <w:szCs w:val="24"/>
        </w:rPr>
        <w:t xml:space="preserve">What is </w:t>
      </w:r>
      <w:r w:rsidR="003D64CC">
        <w:rPr>
          <w:b/>
          <w:bCs/>
          <w:sz w:val="24"/>
          <w:szCs w:val="24"/>
        </w:rPr>
        <w:t xml:space="preserve">a </w:t>
      </w:r>
      <w:r>
        <w:rPr>
          <w:b/>
          <w:bCs/>
          <w:sz w:val="24"/>
          <w:szCs w:val="24"/>
        </w:rPr>
        <w:t>Cross</w:t>
      </w:r>
      <w:r w:rsidR="003D64CC">
        <w:rPr>
          <w:b/>
          <w:bCs/>
          <w:sz w:val="24"/>
          <w:szCs w:val="24"/>
        </w:rPr>
        <w:t>-</w:t>
      </w:r>
      <w:r>
        <w:rPr>
          <w:b/>
          <w:bCs/>
          <w:sz w:val="24"/>
          <w:szCs w:val="24"/>
        </w:rPr>
        <w:t>chain Swap?</w:t>
      </w:r>
    </w:p>
    <w:p w14:paraId="3DBB704F" w14:textId="079C7BA6" w:rsidR="00CC2F10" w:rsidRDefault="00CC2F10" w:rsidP="00CC2F10">
      <w:r>
        <w:t>Occasionally referred to as an "atomic swap," a cross-chain swap is a smart contract technology that permits token swaps between the blockchain ecosystems of two different platforms. It enables direct token exchanges between users on different blockchains without the need for a middleman or centralized authority. As an illustration, trade BSC tokens for ERC-20 tokens. Therefore, a cross-chain swap enables users to trade tokens with other participants in the blockchain network. The procedure is streamlined by the fact that the transaction is done quickly from the wallet.</w:t>
      </w:r>
    </w:p>
    <w:p w14:paraId="6EF00781" w14:textId="4C752AAD" w:rsidR="0031503A" w:rsidRDefault="00CC2F10" w:rsidP="00CC2F10">
      <w:r>
        <w:t>The idea of peer-to-peer trades between blockchains was initially put out by Tier Nolan. Charlie Lee, the well-known computer scientist who created Litecoin, utilized the technique for the first time in 2017.</w:t>
      </w:r>
    </w:p>
    <w:p w14:paraId="45F315B9" w14:textId="1995431C" w:rsidR="00CC2F10" w:rsidRDefault="00CC2F10" w:rsidP="00CC2F10"/>
    <w:p w14:paraId="0E3C480A" w14:textId="4D9ECA21" w:rsidR="00CC2F10" w:rsidRPr="00DC6327" w:rsidRDefault="00DC6327" w:rsidP="00CC2F10">
      <w:pPr>
        <w:rPr>
          <w:b/>
          <w:bCs/>
          <w:sz w:val="24"/>
          <w:szCs w:val="24"/>
        </w:rPr>
      </w:pPr>
      <w:r w:rsidRPr="00DC6327">
        <w:rPr>
          <w:b/>
          <w:bCs/>
          <w:sz w:val="24"/>
          <w:szCs w:val="24"/>
        </w:rPr>
        <w:t xml:space="preserve">Different ways of Developing </w:t>
      </w:r>
      <w:r w:rsidRPr="00DC6327">
        <w:rPr>
          <w:b/>
          <w:bCs/>
          <w:sz w:val="24"/>
          <w:szCs w:val="24"/>
        </w:rPr>
        <w:t>Cross</w:t>
      </w:r>
      <w:r w:rsidR="003D64CC">
        <w:rPr>
          <w:b/>
          <w:bCs/>
          <w:sz w:val="24"/>
          <w:szCs w:val="24"/>
        </w:rPr>
        <w:t>-</w:t>
      </w:r>
      <w:r w:rsidRPr="00DC6327">
        <w:rPr>
          <w:b/>
          <w:bCs/>
          <w:sz w:val="24"/>
          <w:szCs w:val="24"/>
        </w:rPr>
        <w:t>chain</w:t>
      </w:r>
      <w:r w:rsidRPr="00DC6327">
        <w:rPr>
          <w:b/>
          <w:bCs/>
          <w:sz w:val="24"/>
          <w:szCs w:val="24"/>
        </w:rPr>
        <w:t xml:space="preserve"> Swap and Bridge</w:t>
      </w:r>
    </w:p>
    <w:p w14:paraId="38219DCF" w14:textId="77777777" w:rsidR="00EB2BCE" w:rsidRDefault="00EB2BCE" w:rsidP="00EB2BCE"/>
    <w:p w14:paraId="7CAFE9D5" w14:textId="77777777" w:rsidR="00EB2BCE" w:rsidRPr="007E714D" w:rsidRDefault="00EB2BCE" w:rsidP="00EB2BCE">
      <w:pPr>
        <w:rPr>
          <w:b/>
          <w:bCs/>
        </w:rPr>
      </w:pPr>
      <w:r w:rsidRPr="007E714D">
        <w:rPr>
          <w:b/>
          <w:bCs/>
        </w:rPr>
        <w:t>Order placing</w:t>
      </w:r>
    </w:p>
    <w:p w14:paraId="42510C40" w14:textId="194039A4" w:rsidR="00EB2BCE" w:rsidRDefault="00EB2BCE" w:rsidP="00EB2BCE">
      <w:r>
        <w:t>Users fund the self-destructing smart contract known as Smart Vault and submit orders. The user will be able to place and cancel orders using the "Smart Vault" contracts, which will keep track of user codes. Liquidity will be added via Smart Vault to support the market and limit swaps. Additionally, they will serve as the transaction's liquidity providers.</w:t>
      </w:r>
    </w:p>
    <w:p w14:paraId="3A4FD867" w14:textId="77777777" w:rsidR="00EB2BCE" w:rsidRPr="007E714D" w:rsidRDefault="00EB2BCE" w:rsidP="00EB2BCE">
      <w:pPr>
        <w:rPr>
          <w:b/>
          <w:bCs/>
        </w:rPr>
      </w:pPr>
      <w:r w:rsidRPr="007E714D">
        <w:rPr>
          <w:b/>
          <w:bCs/>
        </w:rPr>
        <w:t>Adaptive Routing</w:t>
      </w:r>
    </w:p>
    <w:p w14:paraId="438518AE" w14:textId="4FF0141B" w:rsidR="003D64CC" w:rsidRDefault="00EB2BCE" w:rsidP="00EB2BCE">
      <w:r>
        <w:t xml:space="preserve">The bots will help with order routing through IR contracts. The order will be delivered to the most effective </w:t>
      </w:r>
      <w:proofErr w:type="spellStart"/>
      <w:r>
        <w:t>dex</w:t>
      </w:r>
      <w:proofErr w:type="spellEnd"/>
      <w:r>
        <w:t xml:space="preserve"> for order matching once the IR contracts have verified that there is liquidity in the other </w:t>
      </w:r>
      <w:proofErr w:type="spellStart"/>
      <w:r>
        <w:t>dexes</w:t>
      </w:r>
      <w:proofErr w:type="spellEnd"/>
      <w:r>
        <w:t>.</w:t>
      </w:r>
    </w:p>
    <w:p w14:paraId="0999FCFD" w14:textId="3E29BC58" w:rsidR="003D64CC" w:rsidRPr="007E714D" w:rsidRDefault="003D64CC" w:rsidP="003D64CC">
      <w:pPr>
        <w:rPr>
          <w:b/>
          <w:bCs/>
        </w:rPr>
      </w:pPr>
      <w:r w:rsidRPr="007E714D">
        <w:rPr>
          <w:b/>
          <w:bCs/>
        </w:rPr>
        <w:t>Cross-chain Trade</w:t>
      </w:r>
    </w:p>
    <w:p w14:paraId="6FBDBCB1" w14:textId="47A41502" w:rsidR="003D64CC" w:rsidRDefault="003D64CC" w:rsidP="003D64CC">
      <w:r>
        <w:t xml:space="preserve">If the user needs the </w:t>
      </w:r>
      <w:r>
        <w:t>cross-chain</w:t>
      </w:r>
      <w:r>
        <w:t xml:space="preserve"> assets explicitly, he will utilize Smart Vault to place an order by supplying a </w:t>
      </w:r>
      <w:r>
        <w:t>cross-chain</w:t>
      </w:r>
      <w:r>
        <w:t>. Before performing the exchange, our integrated IR routing will first assess the chain's liquidity. We will keep expanding our focus to cover more chains outside the 0x protocol as more layers are implemented.</w:t>
      </w:r>
    </w:p>
    <w:p w14:paraId="7CC6D3B3" w14:textId="72B48265" w:rsidR="003D64CC" w:rsidRDefault="003D64CC" w:rsidP="003D64CC"/>
    <w:p w14:paraId="7CADA3AC" w14:textId="48402D3E" w:rsidR="003D64CC" w:rsidRPr="007E714D" w:rsidRDefault="003D64CC" w:rsidP="003D64CC">
      <w:pPr>
        <w:rPr>
          <w:b/>
          <w:bCs/>
        </w:rPr>
      </w:pPr>
      <w:r w:rsidRPr="003D64CC">
        <w:rPr>
          <w:b/>
          <w:bCs/>
        </w:rPr>
        <w:t>Benefits of this approach</w:t>
      </w:r>
    </w:p>
    <w:p w14:paraId="2C6CEF87" w14:textId="3DC7E0F2" w:rsidR="003D64CC" w:rsidRDefault="003D64CC" w:rsidP="003D64CC">
      <w:pPr>
        <w:pStyle w:val="ListParagraph"/>
        <w:numPr>
          <w:ilvl w:val="0"/>
          <w:numId w:val="1"/>
        </w:numPr>
      </w:pPr>
      <w:r>
        <w:t>M</w:t>
      </w:r>
      <w:r>
        <w:t xml:space="preserve">ore affordable trade execution across multiple </w:t>
      </w:r>
      <w:proofErr w:type="spellStart"/>
      <w:r>
        <w:t>dexes</w:t>
      </w:r>
      <w:proofErr w:type="spellEnd"/>
      <w:r>
        <w:t>.</w:t>
      </w:r>
    </w:p>
    <w:p w14:paraId="6A2DD333" w14:textId="76FD5989" w:rsidR="003D64CC" w:rsidRDefault="003D64CC" w:rsidP="003D64CC">
      <w:pPr>
        <w:pStyle w:val="ListParagraph"/>
        <w:numPr>
          <w:ilvl w:val="0"/>
          <w:numId w:val="1"/>
        </w:numPr>
      </w:pPr>
      <w:r>
        <w:t>C</w:t>
      </w:r>
      <w:r>
        <w:t>ompatibility across chains</w:t>
      </w:r>
    </w:p>
    <w:p w14:paraId="7B0C3E77" w14:textId="77777777" w:rsidR="003D64CC" w:rsidRDefault="003D64CC" w:rsidP="003D64CC">
      <w:pPr>
        <w:pStyle w:val="ListParagraph"/>
        <w:numPr>
          <w:ilvl w:val="0"/>
          <w:numId w:val="1"/>
        </w:numPr>
      </w:pPr>
      <w:r>
        <w:t>Wallet with multiple chains and bridge features</w:t>
      </w:r>
    </w:p>
    <w:p w14:paraId="1FC54D80" w14:textId="4C890AF8" w:rsidR="003D64CC" w:rsidRDefault="003D64CC" w:rsidP="003D64CC">
      <w:pPr>
        <w:pStyle w:val="ListParagraph"/>
        <w:numPr>
          <w:ilvl w:val="0"/>
          <w:numId w:val="1"/>
        </w:numPr>
      </w:pPr>
      <w:r>
        <w:t>Q</w:t>
      </w:r>
      <w:r>
        <w:t>uicker payment of monies</w:t>
      </w:r>
    </w:p>
    <w:p w14:paraId="18E59830" w14:textId="5B1000DE" w:rsidR="003D64CC" w:rsidRDefault="003D64CC" w:rsidP="003D64CC">
      <w:pPr>
        <w:pStyle w:val="ListParagraph"/>
        <w:numPr>
          <w:ilvl w:val="0"/>
          <w:numId w:val="1"/>
        </w:numPr>
      </w:pPr>
      <w:r>
        <w:t>M</w:t>
      </w:r>
      <w:r>
        <w:t>inimal transaction costs.</w:t>
      </w:r>
    </w:p>
    <w:p w14:paraId="6DB62A0D" w14:textId="7B7BE13C" w:rsidR="003D64CC" w:rsidRDefault="00C456DC" w:rsidP="003D64CC">
      <w:pPr>
        <w:rPr>
          <w:b/>
          <w:bCs/>
        </w:rPr>
      </w:pPr>
      <w:r w:rsidRPr="00C456DC">
        <w:rPr>
          <w:b/>
          <w:bCs/>
        </w:rPr>
        <w:lastRenderedPageBreak/>
        <w:t>Cross-chain</w:t>
      </w:r>
      <w:r w:rsidRPr="00C456DC">
        <w:rPr>
          <w:b/>
          <w:bCs/>
        </w:rPr>
        <w:t xml:space="preserve"> Swap Protocol Development</w:t>
      </w:r>
    </w:p>
    <w:p w14:paraId="45BC6315" w14:textId="6DB5EB26" w:rsidR="00B72AD2" w:rsidRDefault="00B72AD2" w:rsidP="00B72AD2">
      <w:r>
        <w:t>Cross-chain bridges are a possibility, but they have drawbacks including costs, defects, delays, exploitation, and more. Although bridges are independent entities, none have been joined to enable actual cross-chain trading. We can enable market-wide interoperability by enabling thorough cross-chain and cross-exchange liquidity aggregation.</w:t>
      </w:r>
    </w:p>
    <w:p w14:paraId="5A7CC5B6" w14:textId="1A9C4B91" w:rsidR="00C456DC" w:rsidRDefault="00B72AD2" w:rsidP="00B72AD2">
      <w:r>
        <w:t>Users may trade well-known ERC20 assets thanks to Binance Smart Chain's cheap costs and quick performance. To further lower costs while increasing speed, asset availability, and other factors, more chains may be connected.</w:t>
      </w:r>
    </w:p>
    <w:p w14:paraId="503189FD" w14:textId="770B028B" w:rsidR="002E0BC1" w:rsidRDefault="002E0BC1" w:rsidP="002E0BC1">
      <w:r>
        <w:t xml:space="preserve">Fusion's DCRM platform has an automated liquidity and pricing mechanism. On any blockchain that implements the ECDSA or the </w:t>
      </w:r>
      <w:proofErr w:type="spellStart"/>
      <w:r>
        <w:t>EdDSA</w:t>
      </w:r>
      <w:proofErr w:type="spellEnd"/>
      <w:r>
        <w:t xml:space="preserve"> as its signature algorithm, including FSN, XRP, LTC, BTC, ETH, USDT, and others, this protocol can facilitate exchanges between different currencies. Ledger and </w:t>
      </w:r>
      <w:proofErr w:type="spellStart"/>
      <w:r>
        <w:t>Metamask</w:t>
      </w:r>
      <w:proofErr w:type="spellEnd"/>
      <w:r>
        <w:t xml:space="preserve"> wallets will be supported, as well.</w:t>
      </w:r>
    </w:p>
    <w:p w14:paraId="4802E37D" w14:textId="5800442B" w:rsidR="002E0BC1" w:rsidRDefault="002E0BC1" w:rsidP="002E0BC1">
      <w:r>
        <w:t xml:space="preserve">Pricing and liquidity are automated. As a result, liquidity suppliers will have the ability to add and remove liquidity from the swap pair. The given liquidity serves as the foundation for the </w:t>
      </w:r>
      <w:r>
        <w:t>program</w:t>
      </w:r>
      <w:r>
        <w:t xml:space="preserve"> pricing scheme.</w:t>
      </w:r>
    </w:p>
    <w:p w14:paraId="0B148B49" w14:textId="77777777" w:rsidR="002E0BC1" w:rsidRDefault="002E0BC1" w:rsidP="002E0BC1"/>
    <w:p w14:paraId="31DE0402" w14:textId="77777777" w:rsidR="002E0BC1" w:rsidRDefault="002E0BC1" w:rsidP="002E0BC1">
      <w:pPr>
        <w:pStyle w:val="ListParagraph"/>
        <w:numPr>
          <w:ilvl w:val="0"/>
          <w:numId w:val="2"/>
        </w:numPr>
      </w:pPr>
      <w:r>
        <w:t>Cross-chain switches Users will be able to instantly exchange one currency for another.</w:t>
      </w:r>
    </w:p>
    <w:p w14:paraId="790BBE75" w14:textId="1D441258" w:rsidR="002E0BC1" w:rsidRDefault="002E0BC1" w:rsidP="002E0BC1">
      <w:pPr>
        <w:pStyle w:val="ListParagraph"/>
        <w:numPr>
          <w:ilvl w:val="0"/>
          <w:numId w:val="2"/>
        </w:numPr>
      </w:pPr>
      <w:r>
        <w:t>Cross-Chain Decentralized Bridge.</w:t>
      </w:r>
    </w:p>
    <w:p w14:paraId="578082F3" w14:textId="740A9903" w:rsidR="002E0BC1" w:rsidRDefault="002E0BC1" w:rsidP="002E0BC1"/>
    <w:p w14:paraId="559CFE2D" w14:textId="66B4EA43" w:rsidR="002B442B" w:rsidRPr="00CD402C" w:rsidRDefault="00CD402C" w:rsidP="002E0BC1">
      <w:pPr>
        <w:rPr>
          <w:b/>
          <w:bCs/>
          <w:sz w:val="24"/>
          <w:szCs w:val="24"/>
        </w:rPr>
      </w:pPr>
      <w:r w:rsidRPr="00CD402C">
        <w:rPr>
          <w:b/>
          <w:bCs/>
          <w:sz w:val="24"/>
          <w:szCs w:val="24"/>
        </w:rPr>
        <w:t>Fusion’s DCRM Technology</w:t>
      </w:r>
    </w:p>
    <w:p w14:paraId="458BFC5C" w14:textId="0E7326BA" w:rsidR="00CD402C" w:rsidRDefault="00CD402C" w:rsidP="002E0BC1">
      <w:r w:rsidRPr="00CD402C">
        <w:t xml:space="preserve">Decentralized Control Rights Management is referred to as DCRM. It is more potent than atomic swaps and probably more secure than </w:t>
      </w:r>
      <w:r>
        <w:t>a shared</w:t>
      </w:r>
      <w:r w:rsidRPr="00CD402C">
        <w:t xml:space="preserve"> key storage solution that is </w:t>
      </w:r>
      <w:r w:rsidRPr="00CD402C">
        <w:t>interoperable</w:t>
      </w:r>
      <w:r w:rsidRPr="00CD402C">
        <w:t>.</w:t>
      </w:r>
      <w:r w:rsidRPr="00CD402C">
        <w:t xml:space="preserve"> </w:t>
      </w:r>
      <w:r w:rsidRPr="00CD402C">
        <w:t xml:space="preserve">Because it provides distributed key creation, the private keys governing the assets are kept secret from the time they are produced until they are </w:t>
      </w:r>
      <w:r w:rsidRPr="00CD402C">
        <w:t>saved</w:t>
      </w:r>
      <w:r w:rsidRPr="00CD402C">
        <w:t xml:space="preserve">. This is a significant security advance and is more effective than other secret sharing systems. Additionally, it has a distributed transaction signature. As a result, the transactions may be limited to a set of minimal signature requirements and are carried out with the nodes' consent. The technology is suitable and </w:t>
      </w:r>
      <w:proofErr w:type="spellStart"/>
      <w:r>
        <w:t>favored</w:t>
      </w:r>
      <w:proofErr w:type="spellEnd"/>
      <w:r w:rsidRPr="00CD402C">
        <w:t xml:space="preserve"> for a variety of applications, such as the following, due to its intrinsic features.</w:t>
      </w:r>
    </w:p>
    <w:p w14:paraId="0826E470" w14:textId="77777777" w:rsidR="00A9185E" w:rsidRDefault="00A9185E" w:rsidP="00A9185E">
      <w:pPr>
        <w:rPr>
          <w:b/>
          <w:bCs/>
        </w:rPr>
      </w:pPr>
    </w:p>
    <w:p w14:paraId="75CE7E1F" w14:textId="5996C596" w:rsidR="00A9185E" w:rsidRPr="00A9185E" w:rsidRDefault="00A9185E" w:rsidP="00A9185E">
      <w:pPr>
        <w:rPr>
          <w:b/>
          <w:bCs/>
        </w:rPr>
      </w:pPr>
      <w:r w:rsidRPr="00A9185E">
        <w:rPr>
          <w:b/>
          <w:bCs/>
        </w:rPr>
        <w:t>Cross-Chain and Cross-System</w:t>
      </w:r>
    </w:p>
    <w:p w14:paraId="0DC973DC" w14:textId="35DB0A73" w:rsidR="00A9185E" w:rsidRDefault="00A9185E" w:rsidP="00A9185E">
      <w:r>
        <w:t xml:space="preserve">It is possible to greatly increase the functionality of many systems by taking use of </w:t>
      </w:r>
      <w:r>
        <w:t>decentralized</w:t>
      </w:r>
      <w:r>
        <w:t xml:space="preserve"> custodian models that keep and transfer assets on behalf of the real users across several chains.</w:t>
      </w:r>
    </w:p>
    <w:p w14:paraId="046E777F" w14:textId="77777777" w:rsidR="00A9185E" w:rsidRDefault="00A9185E" w:rsidP="00A9185E"/>
    <w:p w14:paraId="1CEAFBEF" w14:textId="77777777" w:rsidR="00A9185E" w:rsidRPr="00A9185E" w:rsidRDefault="00A9185E" w:rsidP="00A9185E">
      <w:pPr>
        <w:rPr>
          <w:b/>
          <w:bCs/>
        </w:rPr>
      </w:pPr>
      <w:r w:rsidRPr="00A9185E">
        <w:rPr>
          <w:b/>
          <w:bCs/>
        </w:rPr>
        <w:t>Cold Wallet Security and Hot Wallet Liquidity</w:t>
      </w:r>
    </w:p>
    <w:p w14:paraId="0BCC66ED" w14:textId="0FFE3E56" w:rsidR="00A9185E" w:rsidRPr="007E714D" w:rsidRDefault="00A9185E" w:rsidP="00A9185E">
      <w:r>
        <w:t xml:space="preserve">The </w:t>
      </w:r>
      <w:r w:rsidR="006A6524">
        <w:t>distributed</w:t>
      </w:r>
      <w:r>
        <w:t xml:space="preserve"> key management system may be used as a hot wallet solution for </w:t>
      </w:r>
      <w:r>
        <w:t>centralized</w:t>
      </w:r>
      <w:r>
        <w:t xml:space="preserve"> businesses like exchanges, wallet providers, or custodians or as a non-custodial solution for various </w:t>
      </w:r>
      <w:proofErr w:type="spellStart"/>
      <w:r>
        <w:t>DeFi</w:t>
      </w:r>
      <w:proofErr w:type="spellEnd"/>
      <w:r>
        <w:t xml:space="preserve"> use cases.</w:t>
      </w:r>
      <w:r>
        <w:t xml:space="preserve"> </w:t>
      </w:r>
      <w:r>
        <w:t>With essential recovery and compliance checks—two powerful DCRM features—these systems may be improved.</w:t>
      </w:r>
    </w:p>
    <w:p w14:paraId="6BF0A3A9" w14:textId="33172FCF" w:rsidR="00A9185E" w:rsidRDefault="00A9185E" w:rsidP="00A9185E">
      <w:pPr>
        <w:rPr>
          <w:b/>
          <w:bCs/>
          <w:sz w:val="28"/>
          <w:szCs w:val="28"/>
        </w:rPr>
      </w:pPr>
      <w:r w:rsidRPr="00A9185E">
        <w:rPr>
          <w:b/>
          <w:bCs/>
          <w:sz w:val="28"/>
          <w:szCs w:val="28"/>
        </w:rPr>
        <w:lastRenderedPageBreak/>
        <w:t xml:space="preserve">Problems solved using </w:t>
      </w:r>
      <w:proofErr w:type="spellStart"/>
      <w:r w:rsidRPr="00A9185E">
        <w:rPr>
          <w:b/>
          <w:bCs/>
          <w:sz w:val="28"/>
          <w:szCs w:val="28"/>
        </w:rPr>
        <w:t>Brugu’s</w:t>
      </w:r>
      <w:proofErr w:type="spellEnd"/>
      <w:r w:rsidRPr="00A9185E">
        <w:rPr>
          <w:b/>
          <w:bCs/>
          <w:sz w:val="28"/>
          <w:szCs w:val="28"/>
        </w:rPr>
        <w:t xml:space="preserve"> expertise</w:t>
      </w:r>
    </w:p>
    <w:p w14:paraId="717AB8EE" w14:textId="2593E557" w:rsidR="006A6524" w:rsidRPr="006A6524" w:rsidRDefault="006A6524" w:rsidP="006A6524">
      <w:r w:rsidRPr="006A6524">
        <w:t>Other bridges vulnerable to attacks include Multichain (</w:t>
      </w:r>
      <w:proofErr w:type="spellStart"/>
      <w:r w:rsidRPr="006A6524">
        <w:t>Anyswap</w:t>
      </w:r>
      <w:proofErr w:type="spellEnd"/>
      <w:r w:rsidRPr="006A6524">
        <w:t xml:space="preserve">), Optimism, and Polygon since they depend on layers of validators (as we see </w:t>
      </w:r>
      <w:r w:rsidRPr="006A6524">
        <w:t>monthly</w:t>
      </w:r>
      <w:r w:rsidRPr="006A6524">
        <w:t xml:space="preserve">). Due to their reliance on validators, bridges are neither fully </w:t>
      </w:r>
      <w:r>
        <w:t>decentralized</w:t>
      </w:r>
      <w:r w:rsidRPr="006A6524">
        <w:t xml:space="preserve"> nor secure.</w:t>
      </w:r>
    </w:p>
    <w:p w14:paraId="30A4411C" w14:textId="30209EFD" w:rsidR="006A6524" w:rsidRPr="006A6524" w:rsidRDefault="006A6524" w:rsidP="006A6524">
      <w:r w:rsidRPr="006A6524">
        <w:t xml:space="preserve">Optimism relies on a single sequencer by the Optimism team and validators, running the risk of flawed transactions that might lead to the forfeiture of the deposit and penalties. Vulnerabilities are conceivable since polygon security is ensured by </w:t>
      </w:r>
      <w:proofErr w:type="spellStart"/>
      <w:r w:rsidRPr="006A6524">
        <w:t>PoS</w:t>
      </w:r>
      <w:proofErr w:type="spellEnd"/>
      <w:r w:rsidRPr="006A6524">
        <w:t xml:space="preserve"> validators.</w:t>
      </w:r>
    </w:p>
    <w:p w14:paraId="55AC7F00" w14:textId="6C0D0299" w:rsidR="006A6524" w:rsidRDefault="006A6524" w:rsidP="006A6524">
      <w:r w:rsidRPr="006A6524">
        <w:t>Multichain (</w:t>
      </w:r>
      <w:proofErr w:type="spellStart"/>
      <w:r w:rsidRPr="006A6524">
        <w:t>Anyswap</w:t>
      </w:r>
      <w:proofErr w:type="spellEnd"/>
      <w:r w:rsidRPr="006A6524">
        <w:t>) requires 33 nodes to validate, sign, and propagate cross-chain transactions.</w:t>
      </w:r>
    </w:p>
    <w:p w14:paraId="394E729A" w14:textId="4A299341" w:rsidR="006A6524" w:rsidRDefault="006A6524" w:rsidP="006A6524">
      <w:r w:rsidRPr="006A6524">
        <w:t xml:space="preserve">Native swaps, </w:t>
      </w:r>
      <w:proofErr w:type="spellStart"/>
      <w:r w:rsidRPr="006A6524">
        <w:t>non-custodial+MPC</w:t>
      </w:r>
      <w:proofErr w:type="spellEnd"/>
      <w:r w:rsidRPr="006A6524">
        <w:t>, and multichain routers are all options that Brugu can create. The multichain router, which reduces transaction costs and enables chain switching, allows users to arbitrarily move between two chains.</w:t>
      </w:r>
    </w:p>
    <w:p w14:paraId="3802FF34" w14:textId="66053884" w:rsidR="006A6524" w:rsidRPr="00072C70" w:rsidRDefault="006A6524" w:rsidP="006A6524">
      <w:pPr>
        <w:rPr>
          <w:b/>
          <w:bCs/>
          <w:sz w:val="24"/>
          <w:szCs w:val="24"/>
        </w:rPr>
      </w:pPr>
    </w:p>
    <w:p w14:paraId="71561CDB" w14:textId="25C84143" w:rsidR="006A6524" w:rsidRPr="007E714D" w:rsidRDefault="00072C70" w:rsidP="006A6524">
      <w:pPr>
        <w:rPr>
          <w:b/>
          <w:bCs/>
          <w:sz w:val="28"/>
          <w:szCs w:val="28"/>
        </w:rPr>
      </w:pPr>
      <w:proofErr w:type="spellStart"/>
      <w:r w:rsidRPr="007E714D">
        <w:rPr>
          <w:b/>
          <w:bCs/>
          <w:sz w:val="28"/>
          <w:szCs w:val="28"/>
        </w:rPr>
        <w:t>Brugu’s</w:t>
      </w:r>
      <w:proofErr w:type="spellEnd"/>
      <w:r w:rsidRPr="007E714D">
        <w:rPr>
          <w:b/>
          <w:bCs/>
          <w:sz w:val="28"/>
          <w:szCs w:val="28"/>
        </w:rPr>
        <w:t xml:space="preserve"> Approach</w:t>
      </w:r>
    </w:p>
    <w:p w14:paraId="58935B0D" w14:textId="682BB003" w:rsidR="00072C70" w:rsidRDefault="00072C70" w:rsidP="006A6524">
      <w:r w:rsidRPr="00072C70">
        <w:t xml:space="preserve">Using </w:t>
      </w:r>
      <w:proofErr w:type="spellStart"/>
      <w:r w:rsidRPr="00072C70">
        <w:t>DeFi</w:t>
      </w:r>
      <w:proofErr w:type="spellEnd"/>
      <w:r w:rsidRPr="00072C70">
        <w:t xml:space="preserve"> protocols can be difficult, regardless of whether you are a seasoned trader or a novice. There is a need for a trading platform that enables trading without sacrificing security and provides everything a trader needs for a smooth trading experience. Users should be able to tap into the market's highest levels of liquidity at the best prices with the least amount of slippage. </w:t>
      </w:r>
      <w:proofErr w:type="spellStart"/>
      <w:r w:rsidRPr="00072C70">
        <w:t>Brugu's</w:t>
      </w:r>
      <w:proofErr w:type="spellEnd"/>
      <w:r w:rsidRPr="00072C70">
        <w:t xml:space="preserve"> Innovative tactics can raise the bar and create a new security benchmark for cryptocurrency trading.</w:t>
      </w:r>
    </w:p>
    <w:p w14:paraId="6F0C5AD3" w14:textId="48053488" w:rsidR="00072C70" w:rsidRDefault="00072C70" w:rsidP="006A6524"/>
    <w:p w14:paraId="0CC2CF98" w14:textId="77777777" w:rsidR="00072C70" w:rsidRPr="007E714D" w:rsidRDefault="00072C70" w:rsidP="00072C70">
      <w:pPr>
        <w:rPr>
          <w:b/>
          <w:bCs/>
          <w:sz w:val="28"/>
          <w:szCs w:val="28"/>
        </w:rPr>
      </w:pPr>
      <w:r w:rsidRPr="007E714D">
        <w:rPr>
          <w:b/>
          <w:bCs/>
          <w:sz w:val="28"/>
          <w:szCs w:val="28"/>
        </w:rPr>
        <w:t>Defi Staking Platform</w:t>
      </w:r>
    </w:p>
    <w:p w14:paraId="0732D1B5" w14:textId="47F2B9F1" w:rsidR="00072C70" w:rsidRDefault="00072C70" w:rsidP="00072C70">
      <w:r>
        <w:t xml:space="preserve">By locking a particular percentage of the platform's token, </w:t>
      </w:r>
      <w:proofErr w:type="spellStart"/>
      <w:r>
        <w:t>DeFi</w:t>
      </w:r>
      <w:proofErr w:type="spellEnd"/>
      <w:r>
        <w:t xml:space="preserve"> Staking platforms enable users to benefit from their investments. Additionally, Defi Staking enables you to join any POS (Proof-of-Stake) blockchain network as a validator.</w:t>
      </w:r>
    </w:p>
    <w:p w14:paraId="0ABD2432" w14:textId="091B8B66" w:rsidR="00072C70" w:rsidRDefault="00072C70" w:rsidP="00072C70">
      <w:r>
        <w:t xml:space="preserve">We are in control of the development of the cross-chain </w:t>
      </w:r>
      <w:proofErr w:type="spellStart"/>
      <w:r>
        <w:t>DeFi</w:t>
      </w:r>
      <w:proofErr w:type="spellEnd"/>
      <w:r>
        <w:t xml:space="preserve"> Staking platform, which enables staking for a variety of distinctive blockchain ecosystems. Users can utilize their cash to increase income by becoming validators for various blockchains.</w:t>
      </w:r>
    </w:p>
    <w:p w14:paraId="00BF88B9" w14:textId="4EECCB51" w:rsidR="00072C70" w:rsidRDefault="00072C70" w:rsidP="00072C70"/>
    <w:p w14:paraId="5F74B35A" w14:textId="77777777" w:rsidR="007E714D" w:rsidRPr="007E714D" w:rsidRDefault="007E714D" w:rsidP="007E714D">
      <w:pPr>
        <w:rPr>
          <w:b/>
          <w:bCs/>
          <w:sz w:val="28"/>
          <w:szCs w:val="28"/>
        </w:rPr>
      </w:pPr>
      <w:r w:rsidRPr="007E714D">
        <w:rPr>
          <w:b/>
          <w:bCs/>
          <w:sz w:val="28"/>
          <w:szCs w:val="28"/>
        </w:rPr>
        <w:t>Epilogue</w:t>
      </w:r>
    </w:p>
    <w:p w14:paraId="6D40BF69" w14:textId="27AA1C1F" w:rsidR="00072C70" w:rsidRDefault="007E714D" w:rsidP="007E714D">
      <w:r>
        <w:t>The Brugu team is continually working to expand the platform and provide users with more value through a complex back-end integration procedure. The Ecosystem is readily scalable to additional blockchains and exchanges, extending its current asset pool and utilizing new resources. The more valuable aggregating platforms' value propositions are, the more complementary value proposals are needed for the ecosystem to expand exponentially and be scalable.</w:t>
      </w:r>
    </w:p>
    <w:p w14:paraId="4405918D" w14:textId="77777777" w:rsidR="007E714D" w:rsidRPr="00072C70" w:rsidRDefault="007E714D" w:rsidP="007E714D"/>
    <w:sectPr w:rsidR="007E714D" w:rsidRPr="00072C70" w:rsidSect="00CC2F10">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D55EF"/>
    <w:multiLevelType w:val="hybridMultilevel"/>
    <w:tmpl w:val="F87E8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A0C0219"/>
    <w:multiLevelType w:val="hybridMultilevel"/>
    <w:tmpl w:val="4D089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35815320">
    <w:abstractNumId w:val="1"/>
  </w:num>
  <w:num w:numId="2" w16cid:durableId="158811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F10"/>
    <w:rsid w:val="00072C70"/>
    <w:rsid w:val="002B442B"/>
    <w:rsid w:val="002E0BC1"/>
    <w:rsid w:val="0031503A"/>
    <w:rsid w:val="0039029D"/>
    <w:rsid w:val="003D64CC"/>
    <w:rsid w:val="006A6524"/>
    <w:rsid w:val="007D13C3"/>
    <w:rsid w:val="007E714D"/>
    <w:rsid w:val="00A9185E"/>
    <w:rsid w:val="00B72AD2"/>
    <w:rsid w:val="00C054BB"/>
    <w:rsid w:val="00C14AE6"/>
    <w:rsid w:val="00C456DC"/>
    <w:rsid w:val="00CC2F10"/>
    <w:rsid w:val="00CD402C"/>
    <w:rsid w:val="00DC6327"/>
    <w:rsid w:val="00E22126"/>
    <w:rsid w:val="00EB2B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5787E"/>
  <w15:chartTrackingRefBased/>
  <w15:docId w15:val="{D16427D2-3D16-4EDB-867E-717DD4DA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4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434991">
      <w:bodyDiv w:val="1"/>
      <w:marLeft w:val="0"/>
      <w:marRight w:val="0"/>
      <w:marTop w:val="0"/>
      <w:marBottom w:val="0"/>
      <w:divBdr>
        <w:top w:val="none" w:sz="0" w:space="0" w:color="auto"/>
        <w:left w:val="none" w:sz="0" w:space="0" w:color="auto"/>
        <w:bottom w:val="none" w:sz="0" w:space="0" w:color="auto"/>
        <w:right w:val="none" w:sz="0" w:space="0" w:color="auto"/>
      </w:divBdr>
    </w:div>
    <w:div w:id="63237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3</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2</cp:revision>
  <dcterms:created xsi:type="dcterms:W3CDTF">2022-09-14T13:08:00Z</dcterms:created>
  <dcterms:modified xsi:type="dcterms:W3CDTF">2022-09-14T16:27:00Z</dcterms:modified>
</cp:coreProperties>
</file>