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F1A36" w14:textId="77777777" w:rsidR="00FB2810" w:rsidRDefault="00FB2810" w:rsidP="00FB2810"/>
    <w:p w14:paraId="7C5AEBD8" w14:textId="77777777" w:rsidR="00FB2810" w:rsidRDefault="00FB2810" w:rsidP="00FB2810">
      <w:pPr>
        <w:jc w:val="center"/>
        <w:rPr>
          <w:b/>
          <w:bCs/>
          <w:sz w:val="36"/>
          <w:szCs w:val="36"/>
        </w:rPr>
      </w:pPr>
    </w:p>
    <w:p w14:paraId="4BF07E67" w14:textId="77777777" w:rsidR="00FB2810" w:rsidRDefault="00FB2810" w:rsidP="00FB2810">
      <w:pPr>
        <w:jc w:val="center"/>
        <w:rPr>
          <w:b/>
          <w:bCs/>
          <w:sz w:val="36"/>
          <w:szCs w:val="36"/>
        </w:rPr>
      </w:pPr>
    </w:p>
    <w:p w14:paraId="590BA61E" w14:textId="77777777" w:rsidR="00FB2810" w:rsidRDefault="00FB2810" w:rsidP="00FB2810">
      <w:pPr>
        <w:jc w:val="center"/>
        <w:rPr>
          <w:b/>
          <w:bCs/>
          <w:sz w:val="36"/>
          <w:szCs w:val="36"/>
        </w:rPr>
      </w:pPr>
    </w:p>
    <w:p w14:paraId="62FCBE07" w14:textId="77777777" w:rsidR="00FB2810" w:rsidRDefault="00FB2810" w:rsidP="00FB2810">
      <w:pPr>
        <w:jc w:val="center"/>
        <w:rPr>
          <w:b/>
          <w:bCs/>
          <w:sz w:val="36"/>
          <w:szCs w:val="36"/>
        </w:rPr>
      </w:pPr>
    </w:p>
    <w:p w14:paraId="12B85521" w14:textId="77777777" w:rsidR="00FB2810" w:rsidRDefault="00FB2810" w:rsidP="00FB2810">
      <w:pPr>
        <w:jc w:val="center"/>
        <w:rPr>
          <w:b/>
          <w:bCs/>
          <w:sz w:val="36"/>
          <w:szCs w:val="36"/>
        </w:rPr>
      </w:pPr>
    </w:p>
    <w:p w14:paraId="44C6264A" w14:textId="77777777" w:rsidR="00FB2810" w:rsidRDefault="00FB2810" w:rsidP="00FB2810">
      <w:pPr>
        <w:jc w:val="center"/>
        <w:rPr>
          <w:b/>
          <w:bCs/>
          <w:sz w:val="36"/>
          <w:szCs w:val="36"/>
        </w:rPr>
      </w:pPr>
    </w:p>
    <w:p w14:paraId="085D6269" w14:textId="44A68EEE" w:rsidR="00FB2810" w:rsidRDefault="00FB2810" w:rsidP="00FB2810">
      <w:pPr>
        <w:jc w:val="center"/>
      </w:pPr>
      <w:r w:rsidRPr="00FB2810">
        <w:rPr>
          <w:b/>
          <w:bCs/>
          <w:sz w:val="36"/>
          <w:szCs w:val="36"/>
        </w:rPr>
        <w:t>TechNova Solutions Inc</w:t>
      </w:r>
      <w:r>
        <w:t>.</w:t>
      </w:r>
    </w:p>
    <w:p w14:paraId="019512FE" w14:textId="77777777" w:rsidR="00FB2810" w:rsidRDefault="00FB2810" w:rsidP="00FB2810"/>
    <w:p w14:paraId="7AF7D06C" w14:textId="77777777" w:rsidR="00FB2810" w:rsidRDefault="00FB2810">
      <w:pPr>
        <w:rPr>
          <w:b/>
          <w:bCs/>
        </w:rPr>
      </w:pPr>
      <w:r>
        <w:rPr>
          <w:b/>
          <w:bCs/>
        </w:rPr>
        <w:br w:type="page"/>
      </w:r>
    </w:p>
    <w:p w14:paraId="3CF6320C" w14:textId="41BE31BF" w:rsidR="00FB2810" w:rsidRDefault="00FB2810" w:rsidP="00FB2810">
      <w:r w:rsidRPr="00FB2810">
        <w:rPr>
          <w:b/>
          <w:bCs/>
        </w:rPr>
        <w:lastRenderedPageBreak/>
        <w:t>1.1 Introduction</w:t>
      </w:r>
    </w:p>
    <w:p w14:paraId="0B8117D9" w14:textId="38873A3D" w:rsidR="00FB2810" w:rsidRDefault="00FB2810" w:rsidP="00FB2810">
      <w:r>
        <w:t>TechNova Solutions Inc. is a leading global technology enterprise specializing in the development and deployment of innovative software solutions, cloud computing services, and artificial intelligence (AI) technologies. Founded in 2010, TechNova has established itself as a trusted partner for businesses seeking to transform their operations through cutting-edge digital solutions. With a strong emphasis on research and development, the company has consistently delivered products and services that drive efficiency, enhance customer experiences, and enable sustainable growth for its clients.</w:t>
      </w:r>
    </w:p>
    <w:p w14:paraId="727C95C7" w14:textId="6ABD30A1" w:rsidR="00FB2810" w:rsidRDefault="00FB2810" w:rsidP="00FB2810">
      <w:r>
        <w:t>Headquartered in San Francisco, California, TechNova operates in over 20 countries, serving a diverse clientele that includes Fortune 500 companies, mid-sized enterprises, and startups. The company’s mission is to empower organizations to thrive in the digital age by providing scalable, secure, and intelligent technology solutions tailored to their unique needs</w:t>
      </w:r>
      <w:r>
        <w:t>.</w:t>
      </w:r>
    </w:p>
    <w:p w14:paraId="70A80AB4" w14:textId="76FF787C" w:rsidR="00FB2810" w:rsidRDefault="00FB2810" w:rsidP="00FB2810">
      <w:r w:rsidRPr="00FB2810">
        <w:rPr>
          <w:b/>
          <w:bCs/>
        </w:rPr>
        <w:t>1.2 Industry Overview</w:t>
      </w:r>
    </w:p>
    <w:p w14:paraId="5E0B4955" w14:textId="474B691A" w:rsidR="00FB2810" w:rsidRDefault="00FB2810" w:rsidP="00FB2810">
      <w:r>
        <w:t>TechNova operates in the rapidly evolving technology sector, which is characterized by continuous innovation, intense competition, and shifting customer demands. The global software market, valued at approximately $569 billion in 2023, is projected to grow at a compound annual growth rate (CAGR) of 7.2% over the next five years. Key drivers of this growth include the increasing adoption of cloud computing, the proliferation of AI and machine learning technologies, and the growing demand for data-driven decision-making tools.</w:t>
      </w:r>
    </w:p>
    <w:p w14:paraId="7209175F" w14:textId="77777777" w:rsidR="00FB2810" w:rsidRDefault="00FB2810" w:rsidP="00FB2810">
      <w:r>
        <w:t>The technology industry is also witnessing a surge in demand for cybersecurity solutions, as businesses grapple with the challenges of protecting sensitive data in an increasingly interconnected world. Additionally, the rise of remote work and digital transformation initiatives across industries has further accelerated the need for robust and scalable technology platforms.</w:t>
      </w:r>
    </w:p>
    <w:p w14:paraId="61D27B04" w14:textId="77777777" w:rsidR="00FB2810" w:rsidRDefault="00FB2810" w:rsidP="00FB2810"/>
    <w:p w14:paraId="67605A6E" w14:textId="3FACBFAB" w:rsidR="00FB2810" w:rsidRDefault="00FB2810" w:rsidP="00FB2810">
      <w:r w:rsidRPr="00FB2810">
        <w:rPr>
          <w:b/>
          <w:bCs/>
        </w:rPr>
        <w:t>1.3 Business Model</w:t>
      </w:r>
    </w:p>
    <w:p w14:paraId="480A95C6" w14:textId="6141EB32" w:rsidR="00FB2810" w:rsidRDefault="00FB2810" w:rsidP="00FB2810">
      <w:r>
        <w:t>TechNova Solutions Inc. operates on a hybrid business model that combines software licensing, subscription-based services, and professional consulting. The company generates revenue through the following primary streams:</w:t>
      </w:r>
    </w:p>
    <w:p w14:paraId="56B00DF5" w14:textId="338E85F5" w:rsidR="00FB2810" w:rsidRDefault="00FB2810" w:rsidP="00FB2810">
      <w:r w:rsidRPr="00FB2810">
        <w:rPr>
          <w:b/>
          <w:bCs/>
        </w:rPr>
        <w:t>1. Software Licensing:</w:t>
      </w:r>
      <w:r>
        <w:t xml:space="preserve"> </w:t>
      </w:r>
      <w:r>
        <w:t xml:space="preserve"> TechNova offers a suite of proprietary software products designed to address specific business needs, such as enterprise resource planning (ERP), customer relationship management (CRM), and supply chain management (SCM). Clients can </w:t>
      </w:r>
      <w:r>
        <w:lastRenderedPageBreak/>
        <w:t>purchase perpetual licenses for these products, providing them with long-term access to the software.</w:t>
      </w:r>
    </w:p>
    <w:p w14:paraId="1821C9F3" w14:textId="1FB9BCD9" w:rsidR="00FB2810" w:rsidRDefault="00FB2810" w:rsidP="00FB2810">
      <w:r w:rsidRPr="00FB2810">
        <w:rPr>
          <w:b/>
          <w:bCs/>
        </w:rPr>
        <w:t xml:space="preserve">2. Subscription-Based Services: </w:t>
      </w:r>
      <w:r>
        <w:t>The company’s cloud-based platforms, including its flagship product NovaCloud, are offered on a subscription basis. This model provides clients with flexible, pay-as-you-go access to advanced computing resources, storage, and AI-powered analytics tools.</w:t>
      </w:r>
    </w:p>
    <w:p w14:paraId="21DC108C" w14:textId="453C1F9D" w:rsidR="00FB2810" w:rsidRDefault="00FB2810" w:rsidP="00FB2810">
      <w:r w:rsidRPr="005F3B2C">
        <w:rPr>
          <w:b/>
          <w:bCs/>
        </w:rPr>
        <w:t>3.</w:t>
      </w:r>
      <w:r w:rsidR="005F3B2C" w:rsidRPr="005F3B2C">
        <w:rPr>
          <w:b/>
          <w:bCs/>
        </w:rPr>
        <w:t xml:space="preserve"> </w:t>
      </w:r>
      <w:r w:rsidRPr="005F3B2C">
        <w:rPr>
          <w:b/>
          <w:bCs/>
        </w:rPr>
        <w:t>Professional Services:</w:t>
      </w:r>
      <w:r>
        <w:t xml:space="preserve"> TechNova’s team of experts provides consulting, implementation, and support services to help clients integrate and optimize their technology solutions. These services are tailored to meet the unique requirements of each client, ensuring maximum value and return on investment.</w:t>
      </w:r>
    </w:p>
    <w:p w14:paraId="12737D4A" w14:textId="38FF6DAE" w:rsidR="00FB2810" w:rsidRDefault="00FB2810" w:rsidP="00FB2810">
      <w:r w:rsidRPr="005F3B2C">
        <w:rPr>
          <w:b/>
          <w:bCs/>
        </w:rPr>
        <w:t>4. Custom Development:</w:t>
      </w:r>
      <w:r>
        <w:t xml:space="preserve"> For clients with specialized needs, TechNova offers custom software development services. This includes the design, development, and deployment of bespoke applications and systems that align with the client’s strategic objectives.</w:t>
      </w:r>
    </w:p>
    <w:p w14:paraId="739A3CB9" w14:textId="77777777" w:rsidR="00FB2810" w:rsidRDefault="00FB2810" w:rsidP="00FB2810"/>
    <w:p w14:paraId="67D78084" w14:textId="0B27A492" w:rsidR="00FB2810" w:rsidRDefault="00FB2810" w:rsidP="00FB2810">
      <w:r w:rsidRPr="005F3B2C">
        <w:rPr>
          <w:b/>
          <w:bCs/>
        </w:rPr>
        <w:t>1.4 Target Market</w:t>
      </w:r>
    </w:p>
    <w:p w14:paraId="7034B3B1" w14:textId="0AE129DE" w:rsidR="00FB2810" w:rsidRDefault="00FB2810" w:rsidP="00FB2810">
      <w:r>
        <w:t>TechNova’s target market encompasses a wide range of industries, including finance, healthcare, retail, manufacturing, and telecommunications. The company’s solutions are designed to cater to businesses of all sizes, from small and medium-sized enterprises (SMEs) to large multinational corporations.</w:t>
      </w:r>
    </w:p>
    <w:p w14:paraId="6177C72F" w14:textId="7B0FDF4B" w:rsidR="00FB2810" w:rsidRDefault="00FB2810" w:rsidP="00FB2810">
      <w:r>
        <w:t>Within these industries, TechNova focuses on organizations that are undergoing digital transformation or seeking to enhance their operational efficiency through technology. The company’s client base includes both B2B (business-to-business) and B2C (business-to-consumer) enterprises, reflecting the versatility and scalability of its offerings.</w:t>
      </w:r>
    </w:p>
    <w:p w14:paraId="537452F7" w14:textId="1411101F" w:rsidR="00FB2810" w:rsidRDefault="00FB2810" w:rsidP="00FB2810">
      <w:r w:rsidRPr="005F3B2C">
        <w:rPr>
          <w:b/>
          <w:bCs/>
        </w:rPr>
        <w:t>1.5 Competitive Advantage</w:t>
      </w:r>
    </w:p>
    <w:p w14:paraId="76628F6D" w14:textId="6DA43C37" w:rsidR="00FB2810" w:rsidRDefault="00FB2810" w:rsidP="00FB2810">
      <w:r>
        <w:t>TechNova Solutions Inc. differentiates itself from competitors through several key strengths:</w:t>
      </w:r>
    </w:p>
    <w:p w14:paraId="3E253D7C" w14:textId="33529DFE" w:rsidR="00FB2810" w:rsidRDefault="00FB2810" w:rsidP="00FB2810">
      <w:r>
        <w:t>1. Innovation and R&amp;D: The company invests heavily in research and development, ensuring that its products and services remain at the forefront of technological advancements. TechNova’s dedicated R&amp;D team collaborates with leading academic institutions and industry partners to drive innovation and maintain a competitive edge.</w:t>
      </w:r>
    </w:p>
    <w:p w14:paraId="35B4A5AC" w14:textId="77777777" w:rsidR="00FB2810" w:rsidRDefault="00FB2810" w:rsidP="00FB2810"/>
    <w:p w14:paraId="58BB80FC" w14:textId="6D1E86FF" w:rsidR="00FB2810" w:rsidRDefault="00FB2810" w:rsidP="00FB2810">
      <w:r>
        <w:lastRenderedPageBreak/>
        <w:t>2. Customer-Centric Approach: TechNova places a strong emphasis on understanding and addressing the unique needs of its clients. The company’s solutions are designed with a focus on usability, scalability, and adaptability, enabling clients to achieve their business objectives effectively.</w:t>
      </w:r>
    </w:p>
    <w:p w14:paraId="1B5E4FCA" w14:textId="73BE786B" w:rsidR="00FB2810" w:rsidRDefault="00FB2810" w:rsidP="00FB2810">
      <w:r>
        <w:t>3. Global Reach and Local Expertise: With a presence in over 20 countries, TechNova combines global reach with local expertise. The company’s regional offices are staffed by professionals who possess deep knowledge of local markets, regulations, and cultural nuances, ensuring that clients receive tailored support and solutions.</w:t>
      </w:r>
    </w:p>
    <w:p w14:paraId="6D03BA09" w14:textId="13B0767E" w:rsidR="00FB2810" w:rsidRDefault="00FB2810" w:rsidP="00FB2810">
      <w:r>
        <w:t>4. Commitment to Security: In an era of increasing cyber threats, TechNova prioritizes the security of its products and services. The company employs state-of-the-art encryption, authentication, and monitoring technologies to safeguard client data and ensure compliance with industry standards.</w:t>
      </w:r>
    </w:p>
    <w:p w14:paraId="2ADC3FF8" w14:textId="47370055" w:rsidR="00FB2810" w:rsidRDefault="00FB2810" w:rsidP="00FB2810">
      <w:r w:rsidRPr="005F3B2C">
        <w:rPr>
          <w:b/>
          <w:bCs/>
        </w:rPr>
        <w:t>1.6 Vision and Mission</w:t>
      </w:r>
    </w:p>
    <w:p w14:paraId="29E81FE3" w14:textId="2FFAE52F" w:rsidR="00FB2810" w:rsidRDefault="00FB2810" w:rsidP="00FB2810">
      <w:r w:rsidRPr="005F3B2C">
        <w:rPr>
          <w:b/>
          <w:bCs/>
        </w:rPr>
        <w:t>Vision:</w:t>
      </w:r>
      <w:r>
        <w:t xml:space="preserve"> To be the global leader in delivering transformative technology solutions that empower businesses to achieve their full potential in the digital age.</w:t>
      </w:r>
    </w:p>
    <w:p w14:paraId="491C1889" w14:textId="71A05C1E" w:rsidR="00FB2810" w:rsidRDefault="00FB2810" w:rsidP="00FB2810">
      <w:r w:rsidRPr="005F3B2C">
        <w:rPr>
          <w:b/>
          <w:bCs/>
        </w:rPr>
        <w:t>Mission:</w:t>
      </w:r>
      <w:r>
        <w:t xml:space="preserve"> To innovate, inspire, and enable organizations to thrive by providing cutting-edge technology solutions that drive efficiency, enhance customer experiences, and foster sustainable growth.</w:t>
      </w:r>
    </w:p>
    <w:p w14:paraId="55E62E23" w14:textId="77777777" w:rsidR="00FB2810" w:rsidRDefault="00FB2810" w:rsidP="00FB2810"/>
    <w:p w14:paraId="57282A66" w14:textId="1B73D196" w:rsidR="00FB2810" w:rsidRDefault="00FB2810" w:rsidP="00FB2810">
      <w:r w:rsidRPr="005F3B2C">
        <w:rPr>
          <w:b/>
          <w:bCs/>
        </w:rPr>
        <w:t>1.7 Conclusion</w:t>
      </w:r>
    </w:p>
    <w:p w14:paraId="75D78B79" w14:textId="3AEF7348" w:rsidR="009E4961" w:rsidRDefault="00FB2810" w:rsidP="00FB2810">
      <w:r>
        <w:t>TechNova Solutions Inc. is a dynamic and forward-thinking enterprise that has carved a niche for itself in the competitive technology landscape. By leveraging its expertise in software development, cloud computing, and AI, the company has positioned itself as a trusted partner for businesses seeking to navigate the complexities of the digital era. With a strong commitment to innovation, customer satisfaction, and security, TechNova is well-equipped to continue its trajectory of growth and success in the years to come.</w:t>
      </w:r>
    </w:p>
    <w:sectPr w:rsidR="009E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1B"/>
    <w:rsid w:val="00115F3F"/>
    <w:rsid w:val="0020001B"/>
    <w:rsid w:val="005F3B2C"/>
    <w:rsid w:val="009E4961"/>
    <w:rsid w:val="00BB4A19"/>
    <w:rsid w:val="00FB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3F90"/>
  <w15:chartTrackingRefBased/>
  <w15:docId w15:val="{18259522-F9F0-420D-87EB-C057CF55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01B"/>
    <w:rPr>
      <w:rFonts w:eastAsiaTheme="majorEastAsia" w:cstheme="majorBidi"/>
      <w:color w:val="272727" w:themeColor="text1" w:themeTint="D8"/>
    </w:rPr>
  </w:style>
  <w:style w:type="paragraph" w:styleId="Title">
    <w:name w:val="Title"/>
    <w:basedOn w:val="Normal"/>
    <w:next w:val="Normal"/>
    <w:link w:val="TitleChar"/>
    <w:uiPriority w:val="10"/>
    <w:qFormat/>
    <w:rsid w:val="00200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01B"/>
    <w:pPr>
      <w:spacing w:before="160"/>
      <w:jc w:val="center"/>
    </w:pPr>
    <w:rPr>
      <w:i/>
      <w:iCs/>
      <w:color w:val="404040" w:themeColor="text1" w:themeTint="BF"/>
    </w:rPr>
  </w:style>
  <w:style w:type="character" w:customStyle="1" w:styleId="QuoteChar">
    <w:name w:val="Quote Char"/>
    <w:basedOn w:val="DefaultParagraphFont"/>
    <w:link w:val="Quote"/>
    <w:uiPriority w:val="29"/>
    <w:rsid w:val="0020001B"/>
    <w:rPr>
      <w:i/>
      <w:iCs/>
      <w:color w:val="404040" w:themeColor="text1" w:themeTint="BF"/>
    </w:rPr>
  </w:style>
  <w:style w:type="paragraph" w:styleId="ListParagraph">
    <w:name w:val="List Paragraph"/>
    <w:basedOn w:val="Normal"/>
    <w:uiPriority w:val="34"/>
    <w:qFormat/>
    <w:rsid w:val="0020001B"/>
    <w:pPr>
      <w:ind w:left="720"/>
      <w:contextualSpacing/>
    </w:pPr>
  </w:style>
  <w:style w:type="character" w:styleId="IntenseEmphasis">
    <w:name w:val="Intense Emphasis"/>
    <w:basedOn w:val="DefaultParagraphFont"/>
    <w:uiPriority w:val="21"/>
    <w:qFormat/>
    <w:rsid w:val="0020001B"/>
    <w:rPr>
      <w:i/>
      <w:iCs/>
      <w:color w:val="0F4761" w:themeColor="accent1" w:themeShade="BF"/>
    </w:rPr>
  </w:style>
  <w:style w:type="paragraph" w:styleId="IntenseQuote">
    <w:name w:val="Intense Quote"/>
    <w:basedOn w:val="Normal"/>
    <w:next w:val="Normal"/>
    <w:link w:val="IntenseQuoteChar"/>
    <w:uiPriority w:val="30"/>
    <w:qFormat/>
    <w:rsid w:val="00200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01B"/>
    <w:rPr>
      <w:i/>
      <w:iCs/>
      <w:color w:val="0F4761" w:themeColor="accent1" w:themeShade="BF"/>
    </w:rPr>
  </w:style>
  <w:style w:type="character" w:styleId="IntenseReference">
    <w:name w:val="Intense Reference"/>
    <w:basedOn w:val="DefaultParagraphFont"/>
    <w:uiPriority w:val="32"/>
    <w:qFormat/>
    <w:rsid w:val="002000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Brown</dc:creator>
  <cp:keywords/>
  <dc:description/>
  <cp:lastModifiedBy>Dennis Brown</cp:lastModifiedBy>
  <cp:revision>3</cp:revision>
  <dcterms:created xsi:type="dcterms:W3CDTF">2025-03-16T18:10:00Z</dcterms:created>
  <dcterms:modified xsi:type="dcterms:W3CDTF">2025-03-16T18:18:00Z</dcterms:modified>
</cp:coreProperties>
</file>