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1CD8A" w14:textId="25EB3038" w:rsidR="008C2DDD" w:rsidRDefault="00707E2B">
      <w:r>
        <w:t xml:space="preserve">No pude realizarlo mediante </w:t>
      </w:r>
      <w:proofErr w:type="spellStart"/>
      <w:r>
        <w:t>DBExpress</w:t>
      </w:r>
      <w:proofErr w:type="spellEnd"/>
      <w:r>
        <w:t xml:space="preserve"> según lo pedía en la prueba debido a que mi maquina generaba el siguiente error al intentar realizar la conexión con </w:t>
      </w:r>
      <w:proofErr w:type="spellStart"/>
      <w:r>
        <w:t>SQLServer</w:t>
      </w:r>
      <w:proofErr w:type="spellEnd"/>
      <w:r>
        <w:t xml:space="preserve"> </w:t>
      </w:r>
    </w:p>
    <w:p w14:paraId="4AA5A112" w14:textId="0E827D29" w:rsidR="00707E2B" w:rsidRDefault="00707E2B">
      <w:r>
        <w:rPr>
          <w:noProof/>
        </w:rPr>
        <w:drawing>
          <wp:inline distT="0" distB="0" distL="0" distR="0" wp14:anchorId="6AD17DEA" wp14:editId="45B366FB">
            <wp:extent cx="5612130" cy="2104390"/>
            <wp:effectExtent l="0" t="0" r="7620"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2104390"/>
                    </a:xfrm>
                    <a:prstGeom prst="rect">
                      <a:avLst/>
                    </a:prstGeom>
                    <a:noFill/>
                    <a:ln>
                      <a:noFill/>
                    </a:ln>
                  </pic:spPr>
                </pic:pic>
              </a:graphicData>
            </a:graphic>
          </wp:inline>
        </w:drawing>
      </w:r>
    </w:p>
    <w:p w14:paraId="3F08366E" w14:textId="04C10524" w:rsidR="00707E2B" w:rsidRDefault="00707E2B">
      <w:r>
        <w:t>Intente realizar la instalación de la librería</w:t>
      </w:r>
      <w:r w:rsidRPr="00707E2B">
        <w:t xml:space="preserve"> </w:t>
      </w:r>
      <w:r w:rsidRPr="00707E2B">
        <w:rPr>
          <w:b/>
          <w:bCs/>
        </w:rPr>
        <w:t>libmysql.dll</w:t>
      </w:r>
      <w:r>
        <w:rPr>
          <w:b/>
          <w:bCs/>
        </w:rPr>
        <w:t xml:space="preserve"> </w:t>
      </w:r>
      <w:r>
        <w:t xml:space="preserve">pero aun asi continuaba la falla baje la versión del </w:t>
      </w:r>
      <w:proofErr w:type="spellStart"/>
      <w:r>
        <w:t>SQLServer</w:t>
      </w:r>
      <w:proofErr w:type="spellEnd"/>
      <w:r>
        <w:t xml:space="preserve"> por la 2012 e instale el </w:t>
      </w:r>
      <w:proofErr w:type="spellStart"/>
      <w:r>
        <w:t>client</w:t>
      </w:r>
      <w:proofErr w:type="spellEnd"/>
      <w:r>
        <w:t xml:space="preserve"> por aparte pero aun continuaba la falla por tal motivo debí en los servicios de OBDC realizar la conexión al </w:t>
      </w:r>
      <w:proofErr w:type="spellStart"/>
      <w:r>
        <w:t>SQLServer</w:t>
      </w:r>
      <w:proofErr w:type="spellEnd"/>
    </w:p>
    <w:p w14:paraId="1512FAD5" w14:textId="2239A44F" w:rsidR="00707E2B" w:rsidRDefault="00707E2B">
      <w:r>
        <w:rPr>
          <w:noProof/>
        </w:rPr>
        <w:drawing>
          <wp:inline distT="0" distB="0" distL="0" distR="0" wp14:anchorId="307ACCCF" wp14:editId="4B2D4194">
            <wp:extent cx="5612130" cy="42221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222115"/>
                    </a:xfrm>
                    <a:prstGeom prst="rect">
                      <a:avLst/>
                    </a:prstGeom>
                  </pic:spPr>
                </pic:pic>
              </a:graphicData>
            </a:graphic>
          </wp:inline>
        </w:drawing>
      </w:r>
    </w:p>
    <w:p w14:paraId="18612080" w14:textId="6ACD765F" w:rsidR="00707E2B" w:rsidRPr="00707E2B" w:rsidRDefault="00707E2B">
      <w:r>
        <w:t xml:space="preserve">Y asi en el ADOTABLE lograr realizar la conexión a este servicio que a su vez me conectaba con la base de datos que cree, espero sirva este esfuerzo ya que averigüe bastante incluso con personas que aun trabajan con las herramientas de embarcadero, pero no fue posible dar con una solución. </w:t>
      </w:r>
    </w:p>
    <w:sectPr w:rsidR="00707E2B" w:rsidRPr="00707E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2B"/>
    <w:rsid w:val="0018215B"/>
    <w:rsid w:val="00253A1C"/>
    <w:rsid w:val="00707E2B"/>
    <w:rsid w:val="008C2D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3293"/>
  <w15:chartTrackingRefBased/>
  <w15:docId w15:val="{1CCE90F3-3E67-4CC6-B161-6360C2F0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113</Words>
  <Characters>623</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Enrique Cortes Jimenez</dc:creator>
  <cp:keywords/>
  <dc:description/>
  <cp:lastModifiedBy>Julio Enrique Cortes Jimenez</cp:lastModifiedBy>
  <cp:revision>1</cp:revision>
  <dcterms:created xsi:type="dcterms:W3CDTF">2023-02-25T20:58:00Z</dcterms:created>
  <dcterms:modified xsi:type="dcterms:W3CDTF">2023-02-25T21:05:00Z</dcterms:modified>
</cp:coreProperties>
</file>