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341386" w:rsidP="00F534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F534A4" w:rsidRPr="008C0D3B" w:rsidRDefault="00F534A4" w:rsidP="00F53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:rsidR="00F534A4" w:rsidRPr="008C0D3B" w:rsidRDefault="00FB79EE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«Каталог книг</w:t>
      </w:r>
      <w:r w:rsidR="00F534A4"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0D3B" w:rsidRPr="00143DC9" w:rsidRDefault="008C0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1</w:t>
      </w:r>
    </w:p>
    <w:p w:rsidR="008C0D3B" w:rsidRP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Додавання нового товару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Адміністратор хоче додати до асортименту нову книгу;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адміністратора;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Адміністратор;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>С</w:t>
      </w:r>
      <w:r w:rsidR="00CB039F">
        <w:rPr>
          <w:rFonts w:ascii="Times New Roman" w:eastAsia="Times New Roman" w:hAnsi="Times New Roman"/>
          <w:sz w:val="28"/>
          <w:lang w:val="uk-UA"/>
        </w:rPr>
        <w:t>истема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CB039F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Оновлення товарної лінійки</w:t>
      </w:r>
      <w:r w:rsidR="008C0D3B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 w:rsidR="00CB039F"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CB039F">
        <w:rPr>
          <w:rFonts w:ascii="Times New Roman" w:eastAsia="Times New Roman" w:hAnsi="Times New Roman"/>
          <w:sz w:val="28"/>
          <w:lang w:val="uk-UA"/>
        </w:rPr>
        <w:t>Репутація магазину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CB039F">
        <w:rPr>
          <w:rFonts w:ascii="Times New Roman" w:eastAsia="Times New Roman" w:hAnsi="Times New Roman"/>
          <w:sz w:val="28"/>
          <w:lang w:val="uk-UA"/>
        </w:rPr>
        <w:t>Нові надходження до каталогу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CB039F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3C243A" w:rsidRPr="00D164D1" w:rsidTr="003C243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авторизуватися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форму автоизації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Входить в систему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нову продукцію на сайт</w:t>
            </w:r>
          </w:p>
        </w:tc>
      </w:tr>
    </w:tbl>
    <w:p w:rsidR="00CB039F" w:rsidRDefault="00CB039F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D069F6" w:rsidRDefault="00FB7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9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1FF370" wp14:editId="12DAB0BE">
            <wp:extent cx="3982006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3A" w:rsidRDefault="00D069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B6134D9" wp14:editId="436976F5">
            <wp:extent cx="3739487" cy="55115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427" cy="55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3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B039F" w:rsidRPr="00143DC9" w:rsidRDefault="00CB039F" w:rsidP="00CB03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2</w:t>
      </w:r>
    </w:p>
    <w:p w:rsidR="00CB039F" w:rsidRPr="008C0D3B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 xml:space="preserve">Пошук книги на </w:t>
      </w:r>
      <w:r w:rsidR="00B21527">
        <w:rPr>
          <w:rFonts w:ascii="Times New Roman" w:eastAsia="Times New Roman" w:hAnsi="Times New Roman"/>
          <w:sz w:val="28"/>
          <w:lang w:val="uk-UA"/>
        </w:rPr>
        <w:t>декількох складах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B21527">
        <w:rPr>
          <w:rFonts w:ascii="Times New Roman" w:eastAsia="Times New Roman" w:hAnsi="Times New Roman"/>
          <w:sz w:val="28"/>
          <w:lang w:val="uk-UA"/>
        </w:rPr>
        <w:t>Пошук книги на різних складах при великому попиті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Область дії —</w:t>
      </w:r>
      <w:r w:rsidR="007D3921">
        <w:rPr>
          <w:rFonts w:ascii="Times New Roman" w:eastAsia="Times New Roman" w:hAnsi="Times New Roman"/>
          <w:b/>
          <w:sz w:val="28"/>
          <w:lang w:val="uk-UA"/>
        </w:rPr>
        <w:t xml:space="preserve"> </w:t>
      </w:r>
      <w:r w:rsidR="007D3921">
        <w:rPr>
          <w:rFonts w:ascii="Times New Roman" w:eastAsia="Times New Roman" w:hAnsi="Times New Roman"/>
          <w:sz w:val="28"/>
          <w:lang w:val="uk-UA"/>
        </w:rPr>
        <w:t>Каталог, б</w:t>
      </w:r>
      <w:r w:rsidRPr="00D569CC">
        <w:rPr>
          <w:rFonts w:ascii="Times New Roman" w:eastAsia="Times New Roman" w:hAnsi="Times New Roman"/>
          <w:sz w:val="28"/>
          <w:lang w:val="uk-UA"/>
        </w:rPr>
        <w:t>аза</w:t>
      </w:r>
      <w:r>
        <w:rPr>
          <w:rFonts w:ascii="Times New Roman" w:eastAsia="Times New Roman" w:hAnsi="Times New Roman"/>
          <w:sz w:val="28"/>
          <w:lang w:val="uk-UA"/>
        </w:rPr>
        <w:t xml:space="preserve"> даних;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D569CC">
        <w:rPr>
          <w:rFonts w:ascii="Times New Roman" w:eastAsia="Times New Roman" w:hAnsi="Times New Roman"/>
          <w:sz w:val="28"/>
          <w:lang w:val="uk-UA"/>
        </w:rPr>
        <w:t>Пошук системою по базі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B21527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B21527" w:rsidRPr="00D569CC">
        <w:rPr>
          <w:rFonts w:ascii="Times New Roman" w:eastAsia="Times New Roman" w:hAnsi="Times New Roman"/>
          <w:sz w:val="28"/>
          <w:lang w:val="uk-UA"/>
        </w:rPr>
        <w:t>С</w:t>
      </w:r>
      <w:r w:rsidRPr="00D569CC">
        <w:rPr>
          <w:rFonts w:ascii="Times New Roman" w:eastAsia="Times New Roman" w:hAnsi="Times New Roman"/>
          <w:sz w:val="28"/>
          <w:lang w:val="uk-UA"/>
        </w:rPr>
        <w:t>истема</w:t>
      </w:r>
      <w:r w:rsidR="0061675E">
        <w:rPr>
          <w:rFonts w:ascii="Times New Roman" w:eastAsia="Times New Roman" w:hAnsi="Times New Roman"/>
          <w:sz w:val="28"/>
          <w:lang w:val="uk-UA"/>
        </w:rPr>
        <w:t>,</w:t>
      </w:r>
      <w:r w:rsidR="007D3921"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B21527">
        <w:rPr>
          <w:rFonts w:ascii="Times New Roman" w:eastAsia="Times New Roman" w:hAnsi="Times New Roman"/>
          <w:sz w:val="28"/>
          <w:lang w:val="uk-UA"/>
        </w:rPr>
        <w:t>Мінімальних гарантій нема;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B21527">
        <w:rPr>
          <w:rFonts w:ascii="Times New Roman" w:eastAsia="Times New Roman" w:hAnsi="Times New Roman"/>
          <w:sz w:val="28"/>
          <w:lang w:val="uk-UA"/>
        </w:rPr>
        <w:t>При онлайн оплаті та не знаходженні потрібного товару – кошти будуть повернені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D569CC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7D3921" w:rsidRPr="00D164D1" w:rsidTr="00254B74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7D3921" w:rsidRPr="00D164D1" w:rsidTr="00254B74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7D3921" w:rsidRPr="00D164D1" w:rsidTr="00254B74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 вибором способу оплати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 найбільш зручний варіант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замовлення та передає інформацію адміністратору</w:t>
            </w:r>
          </w:p>
        </w:tc>
      </w:tr>
      <w:tr w:rsidR="007D3921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  <w:tr w:rsidR="007D3921" w:rsidRPr="00D164D1" w:rsidTr="007D3921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наявність на найближчому складі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безготівковий розрахунок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заповнення даних для списання коштів з карти/рахунку.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розрахунок готівкою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BE45CA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BE45CA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фіксує замовлення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наявності книги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Оформлює замовлення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відсутності книги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 зв’язується з клієнтом і пояснює ситуацію. При безготівковому розрахунку уточнює реквізити для повернення. При розрахунку готівкою – пропонує забронювати книгу до її надходження</w:t>
            </w:r>
          </w:p>
        </w:tc>
      </w:tr>
    </w:tbl>
    <w:p w:rsidR="007D392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7D3921" w:rsidRDefault="003C243A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eastAsia="Times New Roman" w:hAnsi="Times New Roman"/>
          <w:b/>
          <w:noProof/>
          <w:sz w:val="28"/>
          <w:lang w:val="en-US" w:eastAsia="en-US"/>
        </w:rPr>
        <w:lastRenderedPageBreak/>
        <w:drawing>
          <wp:inline distT="0" distB="0" distL="0" distR="0" wp14:anchorId="73B91BF2" wp14:editId="75B05F17">
            <wp:extent cx="5879133" cy="452947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921" cy="45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CC" w:rsidRDefault="00D569CC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C914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4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E1B8E19" wp14:editId="421545D4">
            <wp:extent cx="4544705" cy="8031731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671" cy="8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3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569CC" w:rsidRPr="00143DC9" w:rsidRDefault="00D569CC" w:rsidP="00D569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3</w:t>
      </w:r>
    </w:p>
    <w:p w:rsidR="00D569CC" w:rsidRPr="008C0D3B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Бронювання книги;</w:t>
      </w:r>
    </w:p>
    <w:p w:rsidR="00D569CC" w:rsidRPr="0061675E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 бронює книгу до надходження товару на склад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 w:rsidR="0061675E">
        <w:rPr>
          <w:rFonts w:ascii="Times New Roman" w:eastAsia="Times New Roman" w:hAnsi="Times New Roman"/>
          <w:sz w:val="28"/>
          <w:lang w:val="uk-UA"/>
        </w:rPr>
        <w:t>Каталог, база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61675E">
        <w:rPr>
          <w:rFonts w:ascii="Times New Roman" w:eastAsia="Times New Roman" w:hAnsi="Times New Roman"/>
          <w:sz w:val="28"/>
          <w:lang w:val="uk-UA"/>
        </w:rPr>
        <w:t>Вибір клієнта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61675E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 xml:space="preserve"> С</w:t>
      </w:r>
      <w:r>
        <w:rPr>
          <w:rFonts w:ascii="Times New Roman" w:eastAsia="Times New Roman" w:hAnsi="Times New Roman"/>
          <w:sz w:val="28"/>
          <w:lang w:val="uk-UA"/>
        </w:rPr>
        <w:t>истема;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Фіксування броні системою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61675E">
        <w:rPr>
          <w:rFonts w:ascii="Times New Roman" w:eastAsia="Times New Roman" w:hAnsi="Times New Roman"/>
          <w:sz w:val="28"/>
          <w:lang w:val="uk-UA"/>
        </w:rPr>
        <w:t>При надходженні – клієнта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61675E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Анонсує нове надходження ближчим часом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Бронює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надходженні погоджує замовлення з клієнтом у </w:t>
            </w:r>
            <w:r w:rsidR="007D39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телефонному режимі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</w:tbl>
    <w:p w:rsidR="00BE45CA" w:rsidRDefault="003C243A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8A3521" wp14:editId="7A251631">
            <wp:simplePos x="0" y="0"/>
            <wp:positionH relativeFrom="margin">
              <wp:align>right</wp:align>
            </wp:positionH>
            <wp:positionV relativeFrom="paragraph">
              <wp:posOffset>316333</wp:posOffset>
            </wp:positionV>
            <wp:extent cx="6122508" cy="3009014"/>
            <wp:effectExtent l="0" t="0" r="0" b="1270"/>
            <wp:wrapThrough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08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75E" w:rsidRDefault="0061675E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C914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4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1523448" wp14:editId="7E3B1982">
            <wp:extent cx="4339988" cy="707540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116" cy="70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3A" w:rsidRPr="003C24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243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1675E" w:rsidRPr="00143DC9" w:rsidRDefault="00A560E0" w:rsidP="006167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4</w:t>
      </w:r>
    </w:p>
    <w:p w:rsidR="0061675E" w:rsidRPr="008C0D3B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 w:rsidR="00A560E0">
        <w:rPr>
          <w:rFonts w:ascii="Times New Roman" w:eastAsia="Times New Roman" w:hAnsi="Times New Roman"/>
          <w:sz w:val="28"/>
          <w:lang w:val="uk-UA"/>
        </w:rPr>
        <w:t>Списання старих книг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P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A560E0">
        <w:rPr>
          <w:rFonts w:ascii="Times New Roman" w:eastAsia="Times New Roman" w:hAnsi="Times New Roman"/>
          <w:sz w:val="28"/>
          <w:lang w:val="uk-UA"/>
        </w:rPr>
        <w:t>Після проходження часу для продажу продукту – книги списуються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A560E0">
        <w:rPr>
          <w:rFonts w:ascii="Times New Roman" w:eastAsia="Times New Roman" w:hAnsi="Times New Roman"/>
          <w:sz w:val="28"/>
          <w:lang w:val="uk-UA"/>
        </w:rPr>
        <w:t>Щоденний контроль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A560E0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A560E0">
        <w:rPr>
          <w:rFonts w:ascii="Times New Roman" w:eastAsia="Times New Roman" w:hAnsi="Times New Roman"/>
          <w:sz w:val="28"/>
          <w:lang w:val="uk-UA"/>
        </w:rPr>
        <w:t>Закінчення часу для прокату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A560E0">
        <w:rPr>
          <w:rFonts w:ascii="Times New Roman" w:eastAsia="Times New Roman" w:hAnsi="Times New Roman"/>
          <w:sz w:val="28"/>
          <w:lang w:val="uk-UA"/>
        </w:rPr>
        <w:t>Нема гарантій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Гарантії успіху —</w:t>
      </w:r>
      <w:r w:rsidR="00A560E0">
        <w:rPr>
          <w:rFonts w:ascii="Times New Roman" w:eastAsia="Times New Roman" w:hAnsi="Times New Roman"/>
          <w:sz w:val="28"/>
          <w:lang w:val="uk-UA"/>
        </w:rPr>
        <w:t xml:space="preserve"> Усі склади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A560E0">
        <w:rPr>
          <w:rFonts w:ascii="Times New Roman" w:eastAsia="Times New Roman" w:hAnsi="Times New Roman"/>
          <w:sz w:val="28"/>
          <w:lang w:val="uk-UA"/>
        </w:rPr>
        <w:t>Закінчення часу прокату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–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BE45C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термін прокату книги.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інформацію.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інформацію з каталогу.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Передає інформацію на склади стосовно списання продукту.</w:t>
            </w:r>
          </w:p>
        </w:tc>
      </w:tr>
    </w:tbl>
    <w:p w:rsidR="00BE45CA" w:rsidRDefault="00BE45CA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A560E0" w:rsidRDefault="003C243A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eastAsia="Times New Roman" w:hAnsi="Times New Roman"/>
          <w:b/>
          <w:noProof/>
          <w:sz w:val="28"/>
          <w:lang w:val="en-US" w:eastAsia="en-US"/>
        </w:rPr>
        <w:lastRenderedPageBreak/>
        <w:drawing>
          <wp:inline distT="0" distB="0" distL="0" distR="0" wp14:anchorId="711083D3" wp14:editId="7A699C90">
            <wp:extent cx="5405766" cy="2817628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466" cy="28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3A" w:rsidRDefault="00042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88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52533AD" wp14:editId="5846BFA4">
            <wp:extent cx="1883391" cy="54164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85" cy="54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3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60E0" w:rsidRPr="00143DC9" w:rsidRDefault="00A560E0" w:rsidP="00A560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5</w:t>
      </w:r>
    </w:p>
    <w:p w:rsidR="00A560E0" w:rsidRPr="008C0D3B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Реєстрація користувачів каталогу;</w:t>
      </w:r>
    </w:p>
    <w:p w:rsidR="00A560E0" w:rsidRPr="0061675E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Бажання клієнта оформити замовлення;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клієнта;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</w:t>
      </w:r>
      <w:r w:rsidR="00D164D1">
        <w:rPr>
          <w:rFonts w:ascii="Times New Roman" w:eastAsia="Times New Roman" w:hAnsi="Times New Roman"/>
          <w:sz w:val="28"/>
          <w:lang w:val="uk-UA"/>
        </w:rPr>
        <w:t>, 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Попередній вибір та бажання купити продукт;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>
        <w:rPr>
          <w:rFonts w:ascii="Times New Roman" w:eastAsia="Times New Roman" w:hAnsi="Times New Roman"/>
          <w:sz w:val="28"/>
          <w:lang w:val="uk-UA"/>
        </w:rPr>
        <w:t>Гарантія магазина;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143DC9">
        <w:rPr>
          <w:rFonts w:ascii="Times New Roman" w:eastAsia="Times New Roman" w:hAnsi="Times New Roman"/>
          <w:sz w:val="28"/>
          <w:lang w:val="uk-UA"/>
        </w:rPr>
        <w:t>Зацікавлення асортиментом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Pr="00D164D1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Основний сценарій – </w:t>
      </w: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143DC9" w:rsidRPr="00D164D1" w:rsidTr="00143DC9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143DC9" w:rsidRPr="00D164D1" w:rsidTr="00D164D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D164D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D164D1" w:rsidRPr="00D164D1" w:rsidTr="00D164D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D164D1" w:rsidRPr="00D164D1" w:rsidTr="00D164D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 вибором способу оплати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 найбільш зручний варіант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замовлення та передає інформацію адміністратору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</w:tbl>
    <w:p w:rsidR="00A560E0" w:rsidRPr="00D164D1" w:rsidRDefault="00A560E0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164D1" w:rsidRPr="00D164D1" w:rsidRDefault="00D164D1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D164D1" w:rsidRPr="00D164D1" w:rsidTr="00D164D1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безготівковий розрахунок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заповнення даних для списання коштів з карти/рахунку.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BE45CA" w:rsidP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обрав </w:t>
            </w:r>
            <w:r w:rsid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готівкою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BE45CA" w:rsidRDefault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BE45CA" w:rsidRDefault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фіксує замовлення</w:t>
            </w:r>
          </w:p>
        </w:tc>
      </w:tr>
    </w:tbl>
    <w:p w:rsidR="00D164D1" w:rsidRDefault="00D164D1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61675E" w:rsidRDefault="0061675E" w:rsidP="00D569CC">
      <w:pPr>
        <w:pStyle w:val="a3"/>
        <w:spacing w:after="0" w:line="360" w:lineRule="auto"/>
        <w:ind w:left="0"/>
      </w:pPr>
    </w:p>
    <w:p w:rsidR="00D569CC" w:rsidRDefault="00D569CC" w:rsidP="00CB039F">
      <w:pPr>
        <w:pStyle w:val="a3"/>
        <w:spacing w:after="0" w:line="360" w:lineRule="auto"/>
        <w:ind w:left="0"/>
      </w:pPr>
    </w:p>
    <w:p w:rsidR="00CB039F" w:rsidRDefault="003C243A" w:rsidP="008C0D3B">
      <w:pPr>
        <w:pStyle w:val="a3"/>
        <w:spacing w:after="0" w:line="360" w:lineRule="auto"/>
        <w:ind w:left="0"/>
      </w:pPr>
      <w:r w:rsidRPr="003C243A">
        <w:rPr>
          <w:noProof/>
          <w:lang w:val="en-US" w:eastAsia="en-US"/>
        </w:rPr>
        <w:lastRenderedPageBreak/>
        <w:drawing>
          <wp:inline distT="0" distB="0" distL="0" distR="0" wp14:anchorId="276F4CA2" wp14:editId="4C1FC64D">
            <wp:extent cx="5763966" cy="478465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605" cy="47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3B" w:rsidRPr="008C0D3B" w:rsidRDefault="008C0D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FB79EE" w:rsidRDefault="00321260">
      <w:pPr>
        <w:rPr>
          <w:rFonts w:ascii="Times New Roman" w:hAnsi="Times New Roman" w:cs="Times New Roman"/>
          <w:b/>
          <w:sz w:val="28"/>
          <w:szCs w:val="28"/>
        </w:rPr>
      </w:pPr>
      <w:r w:rsidRPr="003212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572D4C" wp14:editId="0B2BA0F1">
            <wp:extent cx="5377218" cy="8162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752" cy="8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EE" w:rsidRDefault="00FB7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B79EE" w:rsidRDefault="00FB79E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9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4E2C80" w:rsidRPr="004E2C80" w:rsidRDefault="004E2C80" w:rsidP="004E2C80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4E2C80">
        <w:rPr>
          <w:rFonts w:ascii="Times New Roman" w:hAnsi="Times New Roman" w:cs="Times New Roman"/>
          <w:sz w:val="28"/>
          <w:szCs w:val="28"/>
          <w:lang w:val="uk-UA"/>
        </w:rPr>
        <w:t>Що таке карта елементів use case?</w:t>
      </w:r>
    </w:p>
    <w:p w:rsidR="004E2C80" w:rsidRPr="004E2C80" w:rsidRDefault="003F793A" w:rsidP="004E2C80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Карта елементів use case - </w:t>
      </w:r>
      <w:r w:rsidR="004E2C80">
        <w:rPr>
          <w:rFonts w:ascii="Times New Roman" w:hAnsi="Times New Roman" w:cs="Times New Roman"/>
          <w:sz w:val="28"/>
          <w:szCs w:val="28"/>
          <w:lang w:val="uk-UA"/>
        </w:rPr>
        <w:t>розбиває всі функціональні можливості системи на безліч взаємопов'язаних сутнісних елементів use case</w:t>
      </w:r>
      <w:r w:rsidR="004E2C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C80" w:rsidRPr="004E2C80" w:rsidRDefault="004E2C80" w:rsidP="003F793A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4E2C80">
        <w:rPr>
          <w:rFonts w:ascii="Times New Roman" w:hAnsi="Times New Roman" w:cs="Times New Roman"/>
          <w:sz w:val="28"/>
          <w:szCs w:val="28"/>
          <w:lang w:val="uk-UA"/>
        </w:rPr>
        <w:t>Що означає роль на use case діаграмі?</w:t>
      </w:r>
    </w:p>
    <w:p w:rsidR="004E2C80" w:rsidRPr="003F793A" w:rsidRDefault="003F793A" w:rsidP="003F793A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E2C80">
        <w:rPr>
          <w:rFonts w:ascii="Times New Roman" w:hAnsi="Times New Roman" w:cs="Times New Roman"/>
          <w:sz w:val="28"/>
          <w:szCs w:val="28"/>
          <w:lang w:val="uk-UA"/>
        </w:rPr>
        <w:t>оль на use case діаграмі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актори. Тобто виконавці будь-яких дій: адмін, система, клієнт.</w:t>
      </w:r>
    </w:p>
    <w:p w:rsidR="004E2C80" w:rsidRPr="003F793A" w:rsidRDefault="004E2C80" w:rsidP="003F793A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спеціалізації? Наведіть приклад.</w:t>
      </w:r>
    </w:p>
    <w:p w:rsidR="003F793A" w:rsidRPr="003F793A" w:rsidRDefault="003F793A" w:rsidP="003F793A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Деякі елементи use case можуть бути спеціалізованими версіями інших елементів.</w:t>
      </w:r>
      <w:r w:rsidRPr="003F793A">
        <w:t xml:space="preserve"> </w:t>
      </w:r>
      <w:r w:rsidRPr="003F793A">
        <w:rPr>
          <w:rFonts w:ascii="Times New Roman" w:hAnsi="Times New Roman" w:cs="Times New Roman"/>
          <w:sz w:val="28"/>
          <w:szCs w:val="28"/>
          <w:lang w:val="uk-UA"/>
        </w:rPr>
        <w:t>Такий тип відносини означає, що один елемент use case «є» ( «is-a») спеціалізацією іншого. В об'єктно-орієнтованому аналіз і проектуванні таке ставлення відповідає відношенню клас-підклас.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 при розробці програми «банкомат» елементи use case «полученіеДенег», «размещеніеСредств» і «запросСостоянія» є субклассов, або спеціалізованими варіантами абстрактного класу взаємодій, який може бути названий «іспользованіеБанкомата».</w:t>
      </w:r>
    </w:p>
    <w:p w:rsidR="004E2C80" w:rsidRPr="003F793A" w:rsidRDefault="004E2C80" w:rsidP="003F793A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розширення? Наведіть приклад.</w:t>
      </w:r>
    </w:p>
    <w:p w:rsidR="003F793A" w:rsidRPr="003F793A" w:rsidRDefault="003F793A" w:rsidP="003F79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t>Однією з інновацій в об'єктно-орієнтованої програмної інженерії, навіяних ідеями Якобсона, стало визнання розширення одним з можливих відносин між елементами use case.</w:t>
      </w:r>
    </w:p>
    <w:p w:rsidR="004E2C80" w:rsidRPr="003F793A" w:rsidRDefault="004E2C80" w:rsidP="003F793A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композиції? Наведіть приклад.</w:t>
      </w:r>
    </w:p>
    <w:p w:rsidR="003F793A" w:rsidRPr="003F793A" w:rsidRDefault="003F793A" w:rsidP="00DD6E6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t>Елементи use case можна декомпозировать на складові частини, або піделементи, є підлеглими або включеними паттернами взаємодії. Ставлення композиції позначається на карті елементів use case пунктирною стрілкою, що вказує на піделементи use case і має мітку «include»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6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E66">
        <w:rPr>
          <w:rFonts w:ascii="Times New Roman" w:hAnsi="Times New Roman" w:cs="Times New Roman"/>
          <w:sz w:val="28"/>
          <w:szCs w:val="28"/>
          <w:lang w:val="uk-UA"/>
        </w:rPr>
        <w:t>Наприклад, елемент use case під назвою «началоПротоколірованіяЗадачі», створений для програми, що відстежує хід виконання завдань, може використовувати елементи «авторізаціяДоступа» і «вводПараметровЗадачі».</w:t>
      </w:r>
    </w:p>
    <w:p w:rsidR="004E2C80" w:rsidRPr="003F793A" w:rsidRDefault="004E2C80" w:rsidP="00DD6E66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3F793A">
        <w:rPr>
          <w:rFonts w:ascii="Times New Roman" w:hAnsi="Times New Roman" w:cs="Times New Roman"/>
          <w:sz w:val="28"/>
          <w:szCs w:val="28"/>
          <w:lang w:val="uk-UA"/>
        </w:rPr>
        <w:lastRenderedPageBreak/>
        <w:t>Чим відрізняється ставлення спеціалізації від розширення?</w:t>
      </w:r>
    </w:p>
    <w:p w:rsidR="003F793A" w:rsidRPr="00DD6E66" w:rsidRDefault="00DD6E66" w:rsidP="00DD6E6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 являється обов’язковим кроком проходження актором. Розширення – це вибір (Наприклад, авторизуватися чи зареєструватися).</w:t>
      </w:r>
    </w:p>
    <w:p w:rsidR="004E2C80" w:rsidRPr="00DD6E66" w:rsidRDefault="004E2C80" w:rsidP="00DD6E66">
      <w:pPr>
        <w:pStyle w:val="a3"/>
        <w:numPr>
          <w:ilvl w:val="0"/>
          <w:numId w:val="3"/>
        </w:numPr>
        <w:spacing w:after="0" w:line="360" w:lineRule="auto"/>
        <w:ind w:left="990" w:hanging="270"/>
        <w:rPr>
          <w:rFonts w:ascii="Times New Roman" w:hAnsi="Times New Roman" w:cs="Times New Roman"/>
          <w:sz w:val="28"/>
          <w:szCs w:val="28"/>
          <w:lang w:val="uk-UA"/>
        </w:rPr>
      </w:pPr>
      <w:r w:rsidRPr="00DD6E66">
        <w:rPr>
          <w:rFonts w:ascii="Times New Roman" w:hAnsi="Times New Roman" w:cs="Times New Roman"/>
          <w:sz w:val="28"/>
          <w:szCs w:val="28"/>
          <w:lang w:val="uk-UA"/>
        </w:rPr>
        <w:t>Що собою представляє діаграма діяльності?</w:t>
      </w:r>
    </w:p>
    <w:p w:rsidR="00DD6E66" w:rsidRPr="00DD6E66" w:rsidRDefault="00DD6E66" w:rsidP="00DD6E6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ля опису функціональних вимог крім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 варіантів використання.</w:t>
      </w:r>
    </w:p>
    <w:p w:rsidR="004E2C80" w:rsidRDefault="004E2C80" w:rsidP="003F793A">
      <w:pPr>
        <w:spacing w:after="0" w:line="360" w:lineRule="auto"/>
        <w:ind w:firstLine="8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У чому полягають відмінності use case діаграми від діаграми діяльності?</w:t>
      </w:r>
    </w:p>
    <w:p w:rsidR="00DD6E66" w:rsidRPr="00DD6E66" w:rsidRDefault="00DD6E66" w:rsidP="00DD6E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визначає ролі виконання дії, у той час як діаграма діяльності просто визначає послідовність дій у виді блок схеми.</w:t>
      </w:r>
    </w:p>
    <w:p w:rsidR="004E2C80" w:rsidRDefault="004E2C80" w:rsidP="004E2C8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B79EE" w:rsidRPr="00042882" w:rsidRDefault="00FB79EE" w:rsidP="00042882">
      <w:pPr>
        <w:tabs>
          <w:tab w:val="left" w:pos="9638"/>
        </w:tabs>
        <w:suppressAutoHyphens/>
        <w:spacing w:after="0"/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79EE" w:rsidRPr="000428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A84"/>
    <w:multiLevelType w:val="hybridMultilevel"/>
    <w:tmpl w:val="EB2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631"/>
    <w:multiLevelType w:val="hybridMultilevel"/>
    <w:tmpl w:val="4C689524"/>
    <w:lvl w:ilvl="0" w:tplc="94F858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4"/>
    <w:rsid w:val="00042882"/>
    <w:rsid w:val="00143DC9"/>
    <w:rsid w:val="00321260"/>
    <w:rsid w:val="00341386"/>
    <w:rsid w:val="003C243A"/>
    <w:rsid w:val="003E0B26"/>
    <w:rsid w:val="003F793A"/>
    <w:rsid w:val="00471B32"/>
    <w:rsid w:val="004E2C80"/>
    <w:rsid w:val="0061675E"/>
    <w:rsid w:val="007D3921"/>
    <w:rsid w:val="008C0D3B"/>
    <w:rsid w:val="009E281F"/>
    <w:rsid w:val="00A560E0"/>
    <w:rsid w:val="00B21527"/>
    <w:rsid w:val="00BE45CA"/>
    <w:rsid w:val="00C91483"/>
    <w:rsid w:val="00CB039F"/>
    <w:rsid w:val="00CE2BE1"/>
    <w:rsid w:val="00D069F6"/>
    <w:rsid w:val="00D164D1"/>
    <w:rsid w:val="00D569CC"/>
    <w:rsid w:val="00DD6E66"/>
    <w:rsid w:val="00E6500A"/>
    <w:rsid w:val="00F534A4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6946"/>
  <w15:chartTrackingRefBased/>
  <w15:docId w15:val="{CB6D9F96-8D70-4312-9B24-E1FAB1C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A4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customStyle="1" w:styleId="Default">
    <w:name w:val="Default"/>
    <w:rsid w:val="00F534A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C0D3B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ascii="Liberation Serif" w:eastAsiaTheme="minorEastAsia" w:hAnsi="Liberation Serif"/>
      <w:sz w:val="24"/>
      <w:szCs w:val="24"/>
      <w:lang w:val="ru-UA" w:eastAsia="ru-U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143DC9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2020-09-30T18:22:00Z</dcterms:created>
  <dcterms:modified xsi:type="dcterms:W3CDTF">2020-09-30T18:22:00Z</dcterms:modified>
</cp:coreProperties>
</file>