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104"/>
      </w:tblGrid>
      <w:tr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468880" cy="9095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ry-invoice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9095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C2D35"/>
                <w:sz w:val="50"/>
              </w:rPr>
              <w:t>RECHNUNG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6706C"/>
                <w:sz w:val="19"/>
              </w:rPr>
              <w:t>Nr. RE-2026-001</w:t>
              <w:br/>
              <w:t>Datum: 17.08.2026</w:t>
              <w:br/>
              <w:t>Leistungszeitraum: Juli-August 2026</w:t>
            </w:r>
          </w:p>
        </w:tc>
      </w:tr>
    </w:tbl>
    <w:p/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2E8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66706C"/>
                <w:sz w:val="15"/>
              </w:rPr>
              <w:t>RECHNUNG VON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A2D2B"/>
                <w:sz w:val="21"/>
              </w:rPr>
              <w:t>[Dein Name / Deine Firma]</w:t>
              <w:br/>
              <w:t>[Adresse]</w:t>
              <w:br/>
              <w:t>[PLZ Ort]</w:t>
              <w:br/>
              <w:t>[Steuernummer / USt-ID]</w:t>
              <w:br/>
              <w:t>[E-Mail]</w:t>
              <w:br/>
              <w:t>[Telefon]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FE7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66706C"/>
                <w:sz w:val="15"/>
              </w:rPr>
              <w:t>RECHNUNG AN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A2D2B"/>
                <w:sz w:val="21"/>
              </w:rPr>
              <w:t>Joshua Pfaff</w:t>
              <w:br/>
              <w:t>Rund um den Baum - Baumpflege</w:t>
              <w:br/>
              <w:t>Möllekensfeld 10</w:t>
              <w:br/>
              <w:t>46569 Hünxe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1C2D35"/>
          <w:sz w:val="26"/>
        </w:rPr>
        <w:t>Projekt</w:t>
      </w:r>
    </w:p>
    <w:p>
      <w:r>
        <w:rPr>
          <w:rFonts w:ascii="Arial" w:hAnsi="Arial"/>
          <w:b/>
          <w:i w:val="0"/>
          <w:color w:val="2A2D2B"/>
          <w:sz w:val="23"/>
        </w:rPr>
        <w:t>Individuelle Website-Entwicklung für Rund um den Baum - Fa. Pfaff</w:t>
      </w:r>
    </w:p>
    <w:p>
      <w:r>
        <w:rPr>
          <w:rFonts w:ascii="Arial" w:hAnsi="Arial"/>
          <w:b w:val="0"/>
          <w:i w:val="0"/>
          <w:color w:val="66706C"/>
          <w:sz w:val="19"/>
        </w:rPr>
        <w:t>Umsetzung einer mehrseitigen, responsiven Unternehmenswebsite inklusive Design-Feinschliff, Custom Code, Medienintegration, Kontaktformular-Vorbereitung und technischer Grundstruktur.</w:t>
      </w:r>
    </w:p>
    <w:p>
      <w:pPr>
        <w:spacing w:before="280" w:after="120"/>
      </w:pPr>
      <w:r>
        <w:rPr>
          <w:rFonts w:ascii="Arial" w:hAnsi="Arial"/>
          <w:b/>
          <w:i w:val="0"/>
          <w:color w:val="1C2D35"/>
          <w:sz w:val="26"/>
        </w:rPr>
        <w:t>Leistungsübersicht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HTML5-Seitenstruktur, Inhaltsbereiche, wiederkehrende Komponenten und interne Verlinkungen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Individuelles CSS-Design: Typografie, Farben, Abstände, Navigation, Karten, Sektionen und Hover-Zustände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JavaScript-Interaktionen, mobile Navigation, UI-Verhalten, Animationen und visuelle Effekte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Medienintegration inklusive HD-Video-Hero, Bildmaterial, generierte Bildbereiche und Optimierung der Darstellung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Einbindung und Gestaltung der Google-Bewertungen im bestehenden Website-Design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Kontaktformular mit Feldern, Benutzerführung, Foto-Upload-Vorbereitung und Danke-Seite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Responsive Entwicklung für Smartphone, Tablet und Desktop inklusive Korrektur von Darstellungsproblemen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Sonderseiten und technische Details: 404-Seite, Danke-Seite, Favicon, OpenGraph-Metadaten, SEO-Grundlagen, Debugging und Testing</w:t>
      </w:r>
    </w:p>
    <w:p>
      <w:pPr>
        <w:spacing w:before="280" w:after="120"/>
      </w:pPr>
      <w:r>
        <w:rPr>
          <w:rFonts w:ascii="Arial" w:hAnsi="Arial"/>
          <w:b/>
          <w:i w:val="0"/>
          <w:color w:val="1C2D35"/>
          <w:sz w:val="26"/>
        </w:rPr>
        <w:t>Noch offene finale Einrichtung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Domain- und Hosting-Setup inklusive HTTPS/SSL-Konfiguration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Finale E-Mail-Anbindung des Kontaktformulars über das Hosting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A2D2B"/>
          <w:sz w:val="19"/>
        </w:rPr>
        <w:t>Optional: CMS/Admin-Zugang zur späteren eigenständigen Pflege von Fotos und Texten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i w:val="0"/>
          <w:color w:val="1C2D35"/>
          <w:sz w:val="26"/>
        </w:rPr>
        <w:t>Abrechnung</w:t>
      </w:r>
    </w:p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1008"/>
        <w:gridCol w:w="1656"/>
        <w:gridCol w:w="1872"/>
      </w:tblGrid>
      <w:tr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C2D35"/>
            <w:tcBorders>
              <w:top w:val="single" w:sz="8" w:space="0" w:color="1C2D35"/>
              <w:left w:val="single" w:sz="8" w:space="0" w:color="1C2D35"/>
              <w:bottom w:val="single" w:sz="8" w:space="0" w:color="1C2D35"/>
              <w:right w:val="single" w:sz="8" w:space="0" w:color="1C2D35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C2D35"/>
            <w:tcBorders>
              <w:top w:val="single" w:sz="8" w:space="0" w:color="1C2D35"/>
              <w:left w:val="single" w:sz="8" w:space="0" w:color="1C2D35"/>
              <w:bottom w:val="single" w:sz="8" w:space="0" w:color="1C2D35"/>
              <w:right w:val="single" w:sz="8" w:space="0" w:color="1C2D35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Anz.</w:t>
            </w:r>
          </w:p>
        </w:tc>
        <w:tc>
          <w:tcPr>
            <w:tcW w:type="dxa" w:w="16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C2D35"/>
            <w:tcBorders>
              <w:top w:val="single" w:sz="8" w:space="0" w:color="1C2D35"/>
              <w:left w:val="single" w:sz="8" w:space="0" w:color="1C2D35"/>
              <w:bottom w:val="single" w:sz="8" w:space="0" w:color="1C2D35"/>
              <w:right w:val="single" w:sz="8" w:space="0" w:color="1C2D35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Einzelpreis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C2D35"/>
            <w:tcBorders>
              <w:top w:val="single" w:sz="8" w:space="0" w:color="1C2D35"/>
              <w:left w:val="single" w:sz="8" w:space="0" w:color="1C2D35"/>
              <w:bottom w:val="single" w:sz="8" w:space="0" w:color="1C2D35"/>
              <w:right w:val="single" w:sz="8" w:space="0" w:color="1C2D35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4104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r>
              <w:rPr>
                <w:rFonts w:ascii="Arial" w:hAnsi="Arial"/>
                <w:b w:val="0"/>
                <w:i w:val="0"/>
                <w:color w:val="2A2D2B"/>
                <w:sz w:val="18"/>
              </w:rPr>
              <w:t>Website-Entwicklung Rund um den Baum gemäß Leistungsübersicht</w:t>
            </w:r>
          </w:p>
        </w:tc>
        <w:tc>
          <w:tcPr>
            <w:tcW w:type="dxa" w:w="1008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A2D2B"/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A2D2B"/>
                <w:sz w:val="18"/>
              </w:rPr>
              <w:t>2.000,00 EUR</w:t>
            </w:r>
          </w:p>
        </w:tc>
        <w:tc>
          <w:tcPr>
            <w:tcW w:type="dxa" w:w="1872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A2D2B"/>
                <w:sz w:val="18"/>
              </w:rPr>
              <w:t>2.000,00 EUR</w:t>
            </w:r>
          </w:p>
        </w:tc>
      </w:tr>
    </w:tbl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2664"/>
      </w:tblGrid>
      <w:tr>
        <w:tc>
          <w:tcPr>
            <w:tcW w:type="dxa" w:w="5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6706C"/>
                <w:sz w:val="19"/>
              </w:rPr>
              <w:t>Zwischensumme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A2D2B"/>
                <w:sz w:val="21"/>
              </w:rPr>
              <w:t>2.000,00 EUR</w:t>
            </w:r>
          </w:p>
        </w:tc>
      </w:tr>
      <w:tr>
        <w:tc>
          <w:tcPr>
            <w:tcW w:type="dxa" w:w="5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6706C"/>
                <w:sz w:val="19"/>
              </w:rPr>
              <w:t>Umsatzsteuer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2A2D2B"/>
                <w:sz w:val="21"/>
              </w:rPr>
              <w:t>[bitte ergänzen]</w:t>
            </w:r>
          </w:p>
        </w:tc>
      </w:tr>
      <w:tr>
        <w:tc>
          <w:tcPr>
            <w:tcW w:type="dxa" w:w="59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7F2E8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C2D35"/>
                <w:sz w:val="19"/>
              </w:rPr>
              <w:t>Rechnungsbetrag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F7F2E8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C2D35"/>
                <w:sz w:val="21"/>
              </w:rPr>
              <w:t>2.000,00 EUR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1C2D35"/>
          <w:sz w:val="26"/>
        </w:rPr>
        <w:t>Zahlungsinformationen</w:t>
      </w:r>
    </w:p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FE7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66706C"/>
                <w:sz w:val="15"/>
              </w:rPr>
              <w:t>ZAHLUNGSZIEL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A2D2B"/>
                <w:sz w:val="21"/>
              </w:rPr>
              <w:t>zahlbar innerhalb von 7 Tagen nach Rechnungserhalt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2E8"/>
            <w:tcBorders>
              <w:top w:val="single" w:sz="8" w:space="0" w:color="D8C9AB"/>
              <w:left w:val="single" w:sz="8" w:space="0" w:color="D8C9AB"/>
              <w:bottom w:val="single" w:sz="8" w:space="0" w:color="D8C9AB"/>
              <w:right w:val="single" w:sz="8" w:space="0" w:color="D8C9AB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66706C"/>
                <w:sz w:val="15"/>
              </w:rPr>
              <w:t>BANKVERBINDUNG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A2D2B"/>
                <w:sz w:val="21"/>
              </w:rPr>
              <w:t>IBAN: [bitte ergänzen]</w:t>
              <w:br/>
              <w:t>BIC: [bitte ergänzen]</w:t>
              <w:br/>
              <w:t>Kontoinhaber: [bitte ergänzen]</w:t>
            </w:r>
          </w:p>
        </w:tc>
      </w:tr>
    </w:tbl>
    <w:p>
      <w:pPr>
        <w:spacing w:before="200"/>
      </w:pPr>
      <w:r>
        <w:rPr>
          <w:rFonts w:ascii="Arial" w:hAnsi="Arial"/>
          <w:b w:val="0"/>
          <w:i/>
          <w:color w:val="66706C"/>
          <w:sz w:val="17"/>
        </w:rPr>
        <w:t>Hinweis: Bitte Steuernummer/USt-ID, vollständige Rechnungsadresse, Bankverbindung und den passenden Umsatzsteuerhinweis vor Versand prüfen und ergänzen.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879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6C"/>
        <w:sz w:val="16"/>
      </w:rPr>
      <w:t xml:space="preserve">MIRY Web Design &amp; Development - vertraulich -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6706C"/>
        <w:sz w:val="17"/>
      </w:rPr>
      <w:t>Rechnung | Webentwicklung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