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pacing w:before="280" w:lineRule="auto"/>
        <w:contextualSpacing w:val="0"/>
        <w:rPr>
          <w:b w:val="1"/>
          <w:color w:val="000000"/>
          <w:sz w:val="26"/>
          <w:szCs w:val="26"/>
        </w:rPr>
      </w:pPr>
      <w:bookmarkStart w:colFirst="0" w:colLast="0" w:name="_qlphv18n5we3" w:id="0"/>
      <w:bookmarkEnd w:id="0"/>
      <w:r w:rsidDel="00000000" w:rsidR="00000000" w:rsidRPr="00000000">
        <w:rPr>
          <w:b w:val="1"/>
          <w:color w:val="000000"/>
          <w:sz w:val="26"/>
          <w:szCs w:val="26"/>
          <w:rtl w:val="0"/>
        </w:rPr>
        <w:t xml:space="preserve">http://docs.blynk.cc/#widgets-displays-superchart</w:t>
      </w:r>
    </w:p>
    <w:p w:rsidR="00000000" w:rsidDel="00000000" w:rsidP="00000000" w:rsidRDefault="00000000" w:rsidRPr="00000000" w14:paraId="00000001">
      <w:pPr>
        <w:pStyle w:val="Heading3"/>
        <w:keepNext w:val="0"/>
        <w:keepLines w:val="0"/>
        <w:spacing w:before="280" w:lineRule="auto"/>
        <w:contextualSpacing w:val="0"/>
        <w:rPr>
          <w:b w:val="1"/>
          <w:color w:val="000000"/>
          <w:sz w:val="26"/>
          <w:szCs w:val="26"/>
        </w:rPr>
      </w:pPr>
      <w:bookmarkStart w:colFirst="0" w:colLast="0" w:name="_t0qq556unm9b" w:id="1"/>
      <w:bookmarkEnd w:id="1"/>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contextualSpacing w:val="0"/>
        <w:rPr>
          <w:b w:val="1"/>
          <w:color w:val="000000"/>
          <w:sz w:val="26"/>
          <w:szCs w:val="26"/>
        </w:rPr>
      </w:pPr>
      <w:bookmarkStart w:colFirst="0" w:colLast="0" w:name="_zcw5ca7qkwg" w:id="2"/>
      <w:bookmarkEnd w:id="2"/>
      <w:r w:rsidDel="00000000" w:rsidR="00000000" w:rsidRPr="00000000">
        <w:rPr>
          <w:b w:val="1"/>
          <w:color w:val="000000"/>
          <w:sz w:val="26"/>
          <w:szCs w:val="26"/>
          <w:rtl w:val="0"/>
        </w:rPr>
        <w:t xml:space="preserve">SuperChart</w:t>
      </w:r>
    </w:p>
    <w:p w:rsidR="00000000" w:rsidDel="00000000" w:rsidP="00000000" w:rsidRDefault="00000000" w:rsidRPr="00000000" w14:paraId="00000003">
      <w:pPr>
        <w:contextualSpacing w:val="0"/>
        <w:rPr/>
      </w:pPr>
      <w:r w:rsidDel="00000000" w:rsidR="00000000" w:rsidRPr="00000000">
        <w:rPr>
          <w:rtl w:val="0"/>
        </w:rPr>
        <w:t xml:space="preserve">SuperChart is used to visualise live and historical data. You can use it for sensor data, for binary event logging and more.</w:t>
      </w:r>
    </w:p>
    <w:p w:rsidR="00000000" w:rsidDel="00000000" w:rsidP="00000000" w:rsidRDefault="00000000" w:rsidRPr="00000000" w14:paraId="00000004">
      <w:pPr>
        <w:contextualSpacing w:val="0"/>
        <w:rPr/>
      </w:pPr>
      <w:r w:rsidDel="00000000" w:rsidR="00000000" w:rsidRPr="00000000">
        <w:rPr>
          <w:rtl w:val="0"/>
        </w:rPr>
        <w:t xml:space="preserve">To use SuperChart widget you would need to push the data from the hardware with the desired interval by using timers.</w:t>
      </w:r>
    </w:p>
    <w:p w:rsidR="00000000" w:rsidDel="00000000" w:rsidP="00000000" w:rsidRDefault="00000000" w:rsidRPr="00000000" w14:paraId="00000005">
      <w:pPr>
        <w:contextualSpacing w:val="0"/>
        <w:rPr/>
      </w:pPr>
      <w:hyperlink r:id="rId6">
        <w:r w:rsidDel="00000000" w:rsidR="00000000" w:rsidRPr="00000000">
          <w:rPr>
            <w:color w:val="1155cc"/>
            <w:u w:val="single"/>
            <w:rtl w:val="0"/>
          </w:rPr>
          <w:t xml:space="preserve">Here is</w:t>
        </w:r>
      </w:hyperlink>
      <w:r w:rsidDel="00000000" w:rsidR="00000000" w:rsidRPr="00000000">
        <w:rPr>
          <w:rtl w:val="0"/>
        </w:rPr>
        <w:t xml:space="preserve"> a basic example for data pushing.</w:t>
      </w:r>
    </w:p>
    <w:p w:rsidR="00000000" w:rsidDel="00000000" w:rsidP="00000000" w:rsidRDefault="00000000" w:rsidRPr="00000000" w14:paraId="00000006">
      <w:pPr>
        <w:pStyle w:val="Heading4"/>
        <w:keepNext w:val="0"/>
        <w:keepLines w:val="0"/>
        <w:spacing w:after="40" w:before="240" w:lineRule="auto"/>
        <w:contextualSpacing w:val="0"/>
        <w:rPr>
          <w:b w:val="1"/>
          <w:color w:val="000000"/>
          <w:sz w:val="22"/>
          <w:szCs w:val="22"/>
        </w:rPr>
      </w:pPr>
      <w:bookmarkStart w:colFirst="0" w:colLast="0" w:name="_ylzauxm8m134" w:id="3"/>
      <w:bookmarkEnd w:id="3"/>
      <w:r w:rsidDel="00000000" w:rsidR="00000000" w:rsidRPr="00000000">
        <w:rPr>
          <w:b w:val="1"/>
          <w:color w:val="000000"/>
          <w:sz w:val="22"/>
          <w:szCs w:val="22"/>
          <w:rtl w:val="0"/>
        </w:rPr>
        <w:t xml:space="preserve">Interactions:</w:t>
      </w:r>
    </w:p>
    <w:p w:rsidR="00000000" w:rsidDel="00000000" w:rsidP="00000000" w:rsidRDefault="00000000" w:rsidRPr="00000000" w14:paraId="00000007">
      <w:pPr>
        <w:numPr>
          <w:ilvl w:val="0"/>
          <w:numId w:val="9"/>
        </w:numPr>
        <w:ind w:left="720" w:hanging="360"/>
        <w:contextualSpacing w:val="1"/>
        <w:rPr/>
      </w:pPr>
      <w:r w:rsidDel="00000000" w:rsidR="00000000" w:rsidRPr="00000000">
        <w:rPr>
          <w:b w:val="1"/>
          <w:rtl w:val="0"/>
        </w:rPr>
        <w:t xml:space="preserve">Switch between time ranges and Live mode</w:t>
      </w:r>
    </w:p>
    <w:p w:rsidR="00000000" w:rsidDel="00000000" w:rsidP="00000000" w:rsidRDefault="00000000" w:rsidRPr="00000000" w14:paraId="00000008">
      <w:pPr>
        <w:numPr>
          <w:ilvl w:val="0"/>
          <w:numId w:val="9"/>
        </w:numPr>
        <w:ind w:left="720" w:hanging="360"/>
        <w:contextualSpacing w:val="1"/>
        <w:rPr/>
      </w:pPr>
      <w:r w:rsidDel="00000000" w:rsidR="00000000" w:rsidRPr="00000000">
        <w:rPr>
          <w:rtl w:val="0"/>
        </w:rPr>
        <w:t xml:space="preserve">Tap time ranges at the bottom of the widget to change time ranges</w:t>
      </w:r>
    </w:p>
    <w:p w:rsidR="00000000" w:rsidDel="00000000" w:rsidP="00000000" w:rsidRDefault="00000000" w:rsidRPr="00000000" w14:paraId="00000009">
      <w:pPr>
        <w:numPr>
          <w:ilvl w:val="0"/>
          <w:numId w:val="9"/>
        </w:numPr>
        <w:ind w:left="720" w:hanging="360"/>
        <w:contextualSpacing w:val="1"/>
        <w:rPr/>
      </w:pPr>
      <w:r w:rsidDel="00000000" w:rsidR="00000000" w:rsidRPr="00000000">
        <w:rPr>
          <w:b w:val="1"/>
          <w:rtl w:val="0"/>
        </w:rPr>
        <w:t xml:space="preserve">Tap Legend Elements</w:t>
      </w:r>
      <w:r w:rsidDel="00000000" w:rsidR="00000000" w:rsidRPr="00000000">
        <w:rPr>
          <w:rtl w:val="0"/>
        </w:rPr>
        <w:t xml:space="preserve"> to show or hide datastreams</w:t>
      </w:r>
    </w:p>
    <w:p w:rsidR="00000000" w:rsidDel="00000000" w:rsidP="00000000" w:rsidRDefault="00000000" w:rsidRPr="00000000" w14:paraId="0000000A">
      <w:pPr>
        <w:numPr>
          <w:ilvl w:val="0"/>
          <w:numId w:val="9"/>
        </w:numPr>
        <w:ind w:left="720" w:hanging="360"/>
        <w:contextualSpacing w:val="1"/>
        <w:rPr/>
      </w:pPr>
      <w:r w:rsidDel="00000000" w:rsidR="00000000" w:rsidRPr="00000000">
        <w:rPr>
          <w:b w:val="1"/>
          <w:rtl w:val="0"/>
        </w:rPr>
        <w:t xml:space="preserve">Tap’n’hold to view timestamp and corresponding values</w:t>
      </w:r>
    </w:p>
    <w:p w:rsidR="00000000" w:rsidDel="00000000" w:rsidP="00000000" w:rsidRDefault="00000000" w:rsidRPr="00000000" w14:paraId="0000000B">
      <w:pPr>
        <w:contextualSpacing w:val="0"/>
        <w:rPr>
          <w:b w:val="1"/>
        </w:rPr>
      </w:pPr>
      <w:r w:rsidDel="00000000" w:rsidR="00000000" w:rsidRPr="00000000">
        <w:rPr>
          <w:b w:val="1"/>
        </w:rPr>
        <w:drawing>
          <wp:inline distB="114300" distT="114300" distL="114300" distR="114300">
            <wp:extent cx="2857500" cy="2667000"/>
            <wp:effectExtent b="0" l="0" r="0" t="0"/>
            <wp:docPr id="9"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28575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7"/>
        </w:numPr>
        <w:ind w:left="720" w:hanging="360"/>
        <w:contextualSpacing w:val="1"/>
        <w:rPr/>
      </w:pPr>
      <w:r w:rsidDel="00000000" w:rsidR="00000000" w:rsidRPr="00000000">
        <w:rPr>
          <w:b w:val="1"/>
          <w:rtl w:val="0"/>
        </w:rPr>
        <w:t xml:space="preserve">Quick swipe from left to right to reveal previous data</w:t>
      </w:r>
    </w:p>
    <w:p w:rsidR="00000000" w:rsidDel="00000000" w:rsidP="00000000" w:rsidRDefault="00000000" w:rsidRPr="00000000" w14:paraId="0000000D">
      <w:pPr>
        <w:contextualSpacing w:val="0"/>
        <w:rPr>
          <w:b w:val="1"/>
        </w:rPr>
      </w:pPr>
      <w:r w:rsidDel="00000000" w:rsidR="00000000" w:rsidRPr="00000000">
        <w:rPr>
          <w:b w:val="1"/>
        </w:rPr>
        <w:drawing>
          <wp:inline distB="114300" distT="114300" distL="114300" distR="114300">
            <wp:extent cx="2857500" cy="2667000"/>
            <wp:effectExtent b="0" l="0" r="0" t="0"/>
            <wp:docPr id="11"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28575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Then you can then scroll data back and forward within the given time range.</w:t>
      </w:r>
    </w:p>
    <w:p w:rsidR="00000000" w:rsidDel="00000000" w:rsidP="00000000" w:rsidRDefault="00000000" w:rsidRPr="00000000" w14:paraId="0000000F">
      <w:pPr>
        <w:numPr>
          <w:ilvl w:val="0"/>
          <w:numId w:val="5"/>
        </w:numPr>
        <w:ind w:left="720" w:hanging="360"/>
        <w:contextualSpacing w:val="1"/>
        <w:rPr/>
      </w:pPr>
      <w:r w:rsidDel="00000000" w:rsidR="00000000" w:rsidRPr="00000000">
        <w:rPr>
          <w:b w:val="1"/>
          <w:rtl w:val="0"/>
        </w:rPr>
        <w:t xml:space="preserve">Full Screen Mode</w:t>
      </w:r>
    </w:p>
    <w:p w:rsidR="00000000" w:rsidDel="00000000" w:rsidP="00000000" w:rsidRDefault="00000000" w:rsidRPr="00000000" w14:paraId="00000010">
      <w:pPr>
        <w:numPr>
          <w:ilvl w:val="0"/>
          <w:numId w:val="5"/>
        </w:numPr>
        <w:ind w:left="720" w:hanging="360"/>
        <w:contextualSpacing w:val="1"/>
        <w:rPr/>
      </w:pPr>
      <w:r w:rsidDel="00000000" w:rsidR="00000000" w:rsidRPr="00000000">
        <w:rPr>
          <w:rtl w:val="0"/>
        </w:rPr>
        <w:t xml:space="preserve">Press this button to open Full Screen view in landscape orientation:</w:t>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2857500" cy="2667000"/>
            <wp:effectExtent b="0" l="0" r="0" t="0"/>
            <wp:docPr id="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8575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Simply rotate the phone back to portrait mode. Chart should rotate automagically. In full screen view you will see X (time) and multiple Y scales. Full Screen Mode can be disabled from widget Settings.</w:t>
      </w:r>
    </w:p>
    <w:p w:rsidR="00000000" w:rsidDel="00000000" w:rsidP="00000000" w:rsidRDefault="00000000" w:rsidRPr="00000000" w14:paraId="00000013">
      <w:pPr>
        <w:numPr>
          <w:ilvl w:val="0"/>
          <w:numId w:val="3"/>
        </w:numPr>
        <w:ind w:left="720" w:hanging="360"/>
        <w:contextualSpacing w:val="1"/>
        <w:rPr/>
      </w:pPr>
      <w:r w:rsidDel="00000000" w:rsidR="00000000" w:rsidRPr="00000000">
        <w:rPr>
          <w:b w:val="1"/>
          <w:rtl w:val="0"/>
        </w:rPr>
        <w:t xml:space="preserve">Menu Button</w:t>
      </w:r>
    </w:p>
    <w:p w:rsidR="00000000" w:rsidDel="00000000" w:rsidP="00000000" w:rsidRDefault="00000000" w:rsidRPr="00000000" w14:paraId="00000014">
      <w:pPr>
        <w:numPr>
          <w:ilvl w:val="0"/>
          <w:numId w:val="3"/>
        </w:numPr>
        <w:ind w:left="720" w:hanging="360"/>
        <w:contextualSpacing w:val="1"/>
        <w:rPr/>
      </w:pPr>
      <w:r w:rsidDel="00000000" w:rsidR="00000000" w:rsidRPr="00000000">
        <w:rPr>
          <w:rtl w:val="0"/>
        </w:rPr>
        <w:t xml:space="preserve">Menu button will open additional functions:</w:t>
      </w:r>
    </w:p>
    <w:p w:rsidR="00000000" w:rsidDel="00000000" w:rsidP="00000000" w:rsidRDefault="00000000" w:rsidRPr="00000000" w14:paraId="00000015">
      <w:pPr>
        <w:numPr>
          <w:ilvl w:val="1"/>
          <w:numId w:val="3"/>
        </w:numPr>
        <w:ind w:left="1440" w:hanging="360"/>
        <w:contextualSpacing w:val="1"/>
        <w:rPr/>
      </w:pPr>
      <w:r w:rsidDel="00000000" w:rsidR="00000000" w:rsidRPr="00000000">
        <w:rPr>
          <w:rtl w:val="0"/>
        </w:rPr>
        <w:t xml:space="preserve">Export to CSV</w:t>
      </w:r>
    </w:p>
    <w:p w:rsidR="00000000" w:rsidDel="00000000" w:rsidP="00000000" w:rsidRDefault="00000000" w:rsidRPr="00000000" w14:paraId="00000016">
      <w:pPr>
        <w:numPr>
          <w:ilvl w:val="1"/>
          <w:numId w:val="3"/>
        </w:numPr>
        <w:ind w:left="1440" w:hanging="360"/>
        <w:contextualSpacing w:val="1"/>
        <w:rPr/>
      </w:pPr>
      <w:r w:rsidDel="00000000" w:rsidR="00000000" w:rsidRPr="00000000">
        <w:rPr>
          <w:rtl w:val="0"/>
        </w:rPr>
        <w:t xml:space="preserve">Erase Data on the server</w:t>
      </w:r>
    </w:p>
    <w:p w:rsidR="00000000" w:rsidDel="00000000" w:rsidP="00000000" w:rsidRDefault="00000000" w:rsidRPr="00000000" w14:paraId="00000017">
      <w:pPr>
        <w:contextualSpacing w:val="0"/>
        <w:rPr/>
      </w:pPr>
      <w:r w:rsidDel="00000000" w:rsidR="00000000" w:rsidRPr="00000000">
        <w:rPr/>
        <w:drawing>
          <wp:inline distB="114300" distT="114300" distL="114300" distR="114300">
            <wp:extent cx="2857500" cy="2667000"/>
            <wp:effectExtent b="0" l="0" r="0" t="0"/>
            <wp:docPr id="12"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28575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contextualSpacing w:val="0"/>
        <w:rPr>
          <w:b w:val="1"/>
          <w:color w:val="000000"/>
          <w:sz w:val="22"/>
          <w:szCs w:val="22"/>
        </w:rPr>
      </w:pPr>
      <w:bookmarkStart w:colFirst="0" w:colLast="0" w:name="_got3xjgkzxvc" w:id="4"/>
      <w:bookmarkEnd w:id="4"/>
      <w:r w:rsidDel="00000000" w:rsidR="00000000" w:rsidRPr="00000000">
        <w:rPr>
          <w:b w:val="1"/>
          <w:color w:val="000000"/>
          <w:sz w:val="22"/>
          <w:szCs w:val="22"/>
          <w:rtl w:val="0"/>
        </w:rPr>
        <w:t xml:space="preserve">SuperChart (History Graph) Settings:</w:t>
      </w:r>
    </w:p>
    <w:p w:rsidR="00000000" w:rsidDel="00000000" w:rsidP="00000000" w:rsidRDefault="00000000" w:rsidRPr="00000000" w14:paraId="00000019">
      <w:pPr>
        <w:numPr>
          <w:ilvl w:val="0"/>
          <w:numId w:val="1"/>
        </w:numPr>
        <w:ind w:left="720" w:hanging="360"/>
        <w:contextualSpacing w:val="1"/>
        <w:rPr/>
      </w:pPr>
      <w:r w:rsidDel="00000000" w:rsidR="00000000" w:rsidRPr="00000000">
        <w:rPr>
          <w:b w:val="1"/>
          <w:rtl w:val="0"/>
        </w:rPr>
        <w:t xml:space="preserve">Chart Title</w:t>
      </w:r>
    </w:p>
    <w:p w:rsidR="00000000" w:rsidDel="00000000" w:rsidP="00000000" w:rsidRDefault="00000000" w:rsidRPr="00000000" w14:paraId="0000001A">
      <w:pPr>
        <w:numPr>
          <w:ilvl w:val="0"/>
          <w:numId w:val="1"/>
        </w:numPr>
        <w:ind w:left="720" w:hanging="360"/>
        <w:contextualSpacing w:val="1"/>
        <w:rPr/>
      </w:pPr>
      <w:r w:rsidDel="00000000" w:rsidR="00000000" w:rsidRPr="00000000">
        <w:rPr>
          <w:b w:val="1"/>
          <w:rtl w:val="0"/>
        </w:rPr>
        <w:t xml:space="preserve">Title Font Size</w:t>
      </w:r>
      <w:r w:rsidDel="00000000" w:rsidR="00000000" w:rsidRPr="00000000">
        <w:rPr>
          <w:rtl w:val="0"/>
        </w:rPr>
        <w:t xml:space="preserve"> You have a choice of 3 font sizes</w:t>
      </w:r>
    </w:p>
    <w:p w:rsidR="00000000" w:rsidDel="00000000" w:rsidP="00000000" w:rsidRDefault="00000000" w:rsidRPr="00000000" w14:paraId="0000001B">
      <w:pPr>
        <w:numPr>
          <w:ilvl w:val="0"/>
          <w:numId w:val="1"/>
        </w:numPr>
        <w:ind w:left="720" w:hanging="360"/>
        <w:contextualSpacing w:val="1"/>
        <w:rPr/>
      </w:pPr>
      <w:r w:rsidDel="00000000" w:rsidR="00000000" w:rsidRPr="00000000">
        <w:rPr>
          <w:b w:val="1"/>
          <w:rtl w:val="0"/>
        </w:rPr>
        <w:t xml:space="preserve">Title Alignment</w:t>
      </w:r>
      <w:r w:rsidDel="00000000" w:rsidR="00000000" w:rsidRPr="00000000">
        <w:rPr>
          <w:rtl w:val="0"/>
        </w:rPr>
        <w:t xml:space="preserve"> Choose chart title alignment. This setting also affects Title and Legend position on the Widget.</w:t>
      </w:r>
    </w:p>
    <w:p w:rsidR="00000000" w:rsidDel="00000000" w:rsidP="00000000" w:rsidRDefault="00000000" w:rsidRPr="00000000" w14:paraId="0000001C">
      <w:pPr>
        <w:numPr>
          <w:ilvl w:val="0"/>
          <w:numId w:val="1"/>
        </w:numPr>
        <w:ind w:left="720" w:hanging="360"/>
        <w:contextualSpacing w:val="1"/>
        <w:rPr/>
      </w:pPr>
      <w:r w:rsidDel="00000000" w:rsidR="00000000" w:rsidRPr="00000000">
        <w:rPr>
          <w:b w:val="1"/>
          <w:rtl w:val="0"/>
        </w:rPr>
        <w:t xml:space="preserve">Datastreams</w:t>
      </w:r>
      <w:r w:rsidDel="00000000" w:rsidR="00000000" w:rsidRPr="00000000">
        <w:rPr>
          <w:rtl w:val="0"/>
        </w:rPr>
        <w:t xml:space="preserve"> - add datastreams (read below how to configure datastreams)</w:t>
      </w:r>
    </w:p>
    <w:p w:rsidR="00000000" w:rsidDel="00000000" w:rsidP="00000000" w:rsidRDefault="00000000" w:rsidRPr="00000000" w14:paraId="0000001D">
      <w:pPr>
        <w:numPr>
          <w:ilvl w:val="0"/>
          <w:numId w:val="1"/>
        </w:numPr>
        <w:ind w:left="720" w:hanging="360"/>
        <w:contextualSpacing w:val="1"/>
        <w:rPr/>
      </w:pPr>
      <w:r w:rsidDel="00000000" w:rsidR="00000000" w:rsidRPr="00000000">
        <w:rPr>
          <w:b w:val="1"/>
          <w:rtl w:val="0"/>
        </w:rPr>
        <w:t xml:space="preserve">Show/Hide Title</w:t>
      </w:r>
    </w:p>
    <w:p w:rsidR="00000000" w:rsidDel="00000000" w:rsidP="00000000" w:rsidRDefault="00000000" w:rsidRPr="00000000" w14:paraId="0000001E">
      <w:pPr>
        <w:numPr>
          <w:ilvl w:val="0"/>
          <w:numId w:val="1"/>
        </w:numPr>
        <w:ind w:left="720" w:hanging="360"/>
        <w:contextualSpacing w:val="1"/>
        <w:rPr/>
      </w:pPr>
      <w:r w:rsidDel="00000000" w:rsidR="00000000" w:rsidRPr="00000000">
        <w:rPr>
          <w:b w:val="1"/>
          <w:rtl w:val="0"/>
        </w:rPr>
        <w:t xml:space="preserve">Show/Hide Legend</w:t>
      </w:r>
    </w:p>
    <w:p w:rsidR="00000000" w:rsidDel="00000000" w:rsidP="00000000" w:rsidRDefault="00000000" w:rsidRPr="00000000" w14:paraId="0000001F">
      <w:pPr>
        <w:pStyle w:val="Heading4"/>
        <w:keepNext w:val="0"/>
        <w:keepLines w:val="0"/>
        <w:spacing w:after="40" w:before="240" w:lineRule="auto"/>
        <w:contextualSpacing w:val="0"/>
        <w:rPr>
          <w:b w:val="1"/>
          <w:color w:val="000000"/>
          <w:sz w:val="22"/>
          <w:szCs w:val="22"/>
        </w:rPr>
      </w:pPr>
      <w:bookmarkStart w:colFirst="0" w:colLast="0" w:name="_tepgxjsojll7" w:id="5"/>
      <w:bookmarkEnd w:id="5"/>
      <w:r w:rsidDel="00000000" w:rsidR="00000000" w:rsidRPr="00000000">
        <w:rPr>
          <w:b w:val="1"/>
          <w:color w:val="000000"/>
          <w:sz w:val="22"/>
          <w:szCs w:val="22"/>
          <w:rtl w:val="0"/>
        </w:rPr>
        <w:t xml:space="preserve">Datastream Settings</w:t>
      </w:r>
    </w:p>
    <w:p w:rsidR="00000000" w:rsidDel="00000000" w:rsidP="00000000" w:rsidRDefault="00000000" w:rsidRPr="00000000" w14:paraId="00000020">
      <w:pPr>
        <w:contextualSpacing w:val="0"/>
        <w:rPr/>
      </w:pPr>
      <w:r w:rsidDel="00000000" w:rsidR="00000000" w:rsidRPr="00000000">
        <w:rPr>
          <w:rtl w:val="0"/>
        </w:rPr>
        <w:t xml:space="preserve">Widget supports up to 4 Datastreams. Press Datastream Settings Icon to open Datastream Settings.</w:t>
      </w:r>
    </w:p>
    <w:p w:rsidR="00000000" w:rsidDel="00000000" w:rsidP="00000000" w:rsidRDefault="00000000" w:rsidRPr="00000000" w14:paraId="00000021">
      <w:pPr>
        <w:contextualSpacing w:val="0"/>
        <w:rPr/>
      </w:pPr>
      <w:r w:rsidDel="00000000" w:rsidR="00000000" w:rsidRPr="00000000">
        <w:rPr/>
        <w:drawing>
          <wp:inline distB="114300" distT="114300" distL="114300" distR="114300">
            <wp:extent cx="5638800" cy="485775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63880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b w:val="1"/>
          <w:rtl w:val="0"/>
        </w:rPr>
        <w:t xml:space="preserve">Design:</w:t>
      </w:r>
      <w:r w:rsidDel="00000000" w:rsidR="00000000" w:rsidRPr="00000000">
        <w:rPr>
          <w:rtl w:val="0"/>
        </w:rPr>
        <w:t xml:space="preserve"> Choose available types of Chart:</w:t>
      </w:r>
    </w:p>
    <w:p w:rsidR="00000000" w:rsidDel="00000000" w:rsidP="00000000" w:rsidRDefault="00000000" w:rsidRPr="00000000" w14:paraId="00000023">
      <w:pPr>
        <w:numPr>
          <w:ilvl w:val="0"/>
          <w:numId w:val="11"/>
        </w:numPr>
        <w:ind w:left="720" w:hanging="360"/>
        <w:contextualSpacing w:val="1"/>
        <w:rPr/>
      </w:pPr>
      <w:r w:rsidDel="00000000" w:rsidR="00000000" w:rsidRPr="00000000">
        <w:rPr>
          <w:rtl w:val="0"/>
        </w:rPr>
        <w:t xml:space="preserve">Line</w:t>
      </w:r>
    </w:p>
    <w:p w:rsidR="00000000" w:rsidDel="00000000" w:rsidP="00000000" w:rsidRDefault="00000000" w:rsidRPr="00000000" w14:paraId="00000024">
      <w:pPr>
        <w:numPr>
          <w:ilvl w:val="0"/>
          <w:numId w:val="11"/>
        </w:numPr>
        <w:ind w:left="720" w:hanging="360"/>
        <w:contextualSpacing w:val="1"/>
        <w:rPr/>
      </w:pPr>
      <w:r w:rsidDel="00000000" w:rsidR="00000000" w:rsidRPr="00000000">
        <w:rPr>
          <w:rtl w:val="0"/>
        </w:rPr>
        <w:t xml:space="preserve">Area</w:t>
      </w:r>
    </w:p>
    <w:p w:rsidR="00000000" w:rsidDel="00000000" w:rsidP="00000000" w:rsidRDefault="00000000" w:rsidRPr="00000000" w14:paraId="00000025">
      <w:pPr>
        <w:numPr>
          <w:ilvl w:val="0"/>
          <w:numId w:val="11"/>
        </w:numPr>
        <w:ind w:left="720" w:hanging="360"/>
        <w:contextualSpacing w:val="1"/>
        <w:rPr/>
      </w:pPr>
      <w:r w:rsidDel="00000000" w:rsidR="00000000" w:rsidRPr="00000000">
        <w:rPr>
          <w:rtl w:val="0"/>
        </w:rPr>
        <w:t xml:space="preserve">Bar</w:t>
      </w:r>
    </w:p>
    <w:p w:rsidR="00000000" w:rsidDel="00000000" w:rsidP="00000000" w:rsidRDefault="00000000" w:rsidRPr="00000000" w14:paraId="00000026">
      <w:pPr>
        <w:numPr>
          <w:ilvl w:val="0"/>
          <w:numId w:val="11"/>
        </w:numPr>
        <w:ind w:left="720" w:hanging="360"/>
        <w:contextualSpacing w:val="1"/>
        <w:rPr/>
      </w:pPr>
      <w:r w:rsidDel="00000000" w:rsidR="00000000" w:rsidRPr="00000000">
        <w:rPr>
          <w:rtl w:val="0"/>
        </w:rPr>
        <w:t xml:space="preserve">Binary (anchor LINK to binary)</w:t>
      </w:r>
    </w:p>
    <w:p w:rsidR="00000000" w:rsidDel="00000000" w:rsidP="00000000" w:rsidRDefault="00000000" w:rsidRPr="00000000" w14:paraId="00000027">
      <w:pPr>
        <w:contextualSpacing w:val="0"/>
        <w:rPr/>
      </w:pPr>
      <w:r w:rsidDel="00000000" w:rsidR="00000000" w:rsidRPr="00000000">
        <w:rPr>
          <w:b w:val="1"/>
          <w:rtl w:val="0"/>
        </w:rPr>
        <w:t xml:space="preserve">Color:</w:t>
      </w:r>
      <w:r w:rsidDel="00000000" w:rsidR="00000000" w:rsidRPr="00000000">
        <w:rPr>
          <w:rtl w:val="0"/>
        </w:rPr>
        <w:t xml:space="preserve"> Choose solid colors or gradients</w:t>
      </w:r>
    </w:p>
    <w:p w:rsidR="00000000" w:rsidDel="00000000" w:rsidP="00000000" w:rsidRDefault="00000000" w:rsidRPr="00000000" w14:paraId="00000028">
      <w:pPr>
        <w:contextualSpacing w:val="0"/>
        <w:rPr/>
      </w:pPr>
      <w:r w:rsidDel="00000000" w:rsidR="00000000" w:rsidRPr="00000000">
        <w:rPr>
          <w:b w:val="1"/>
          <w:rtl w:val="0"/>
        </w:rPr>
        <w:t xml:space="preserve">Source and input:</w:t>
      </w:r>
      <w:r w:rsidDel="00000000" w:rsidR="00000000" w:rsidRPr="00000000">
        <w:rPr>
          <w:rtl w:val="0"/>
        </w:rPr>
        <w:t xml:space="preserve"> You can use 3 types of Data source:</w:t>
      </w:r>
    </w:p>
    <w:p w:rsidR="00000000" w:rsidDel="00000000" w:rsidP="00000000" w:rsidRDefault="00000000" w:rsidRPr="00000000" w14:paraId="00000029">
      <w:pPr>
        <w:contextualSpacing w:val="0"/>
        <w:rPr/>
      </w:pPr>
      <w:r w:rsidDel="00000000" w:rsidR="00000000" w:rsidRPr="00000000">
        <w:rPr>
          <w:b w:val="1"/>
          <w:rtl w:val="0"/>
        </w:rPr>
        <w:t xml:space="preserve">1. Virtual Pin</w:t>
      </w:r>
      <w:r w:rsidDel="00000000" w:rsidR="00000000" w:rsidRPr="00000000">
        <w:rPr>
          <w:rtl w:val="0"/>
        </w:rPr>
        <w:t xml:space="preserve"> Choose the desired Device and Virtual Pin to read the data from.</w:t>
      </w:r>
    </w:p>
    <w:p w:rsidR="00000000" w:rsidDel="00000000" w:rsidP="00000000" w:rsidRDefault="00000000" w:rsidRPr="00000000" w14:paraId="0000002A">
      <w:pPr>
        <w:contextualSpacing w:val="0"/>
        <w:rPr/>
      </w:pPr>
      <w:r w:rsidDel="00000000" w:rsidR="00000000" w:rsidRPr="00000000">
        <w:rPr>
          <w:b w:val="1"/>
          <w:rtl w:val="0"/>
        </w:rPr>
        <w:t xml:space="preserve">2. Tags</w:t>
      </w:r>
      <w:r w:rsidDel="00000000" w:rsidR="00000000" w:rsidRPr="00000000">
        <w:rPr>
          <w:rtl w:val="0"/>
        </w:rPr>
        <w:t xml:space="preserve"> SuperChart can aggregate data from multiple devices using built-in aggregation functions. For example, if you have 10 Temperature sensors sending temperature with the given period, you can plot average value from 10 sensors on the widget.</w:t>
      </w:r>
    </w:p>
    <w:p w:rsidR="00000000" w:rsidDel="00000000" w:rsidP="00000000" w:rsidRDefault="00000000" w:rsidRPr="00000000" w14:paraId="0000002B">
      <w:pPr>
        <w:contextualSpacing w:val="0"/>
        <w:rPr/>
      </w:pPr>
      <w:r w:rsidDel="00000000" w:rsidR="00000000" w:rsidRPr="00000000">
        <w:rPr>
          <w:rtl w:val="0"/>
        </w:rPr>
        <w:t xml:space="preserve">To use Tags:</w:t>
      </w:r>
    </w:p>
    <w:p w:rsidR="00000000" w:rsidDel="00000000" w:rsidP="00000000" w:rsidRDefault="00000000" w:rsidRPr="00000000" w14:paraId="0000002C">
      <w:pPr>
        <w:numPr>
          <w:ilvl w:val="0"/>
          <w:numId w:val="6"/>
        </w:numPr>
        <w:ind w:left="720" w:hanging="360"/>
        <w:contextualSpacing w:val="1"/>
        <w:rPr/>
      </w:pPr>
      <w:hyperlink r:id="rId12">
        <w:r w:rsidDel="00000000" w:rsidR="00000000" w:rsidRPr="00000000">
          <w:rPr>
            <w:b w:val="1"/>
            <w:color w:val="1155cc"/>
            <w:u w:val="single"/>
            <w:rtl w:val="0"/>
          </w:rPr>
          <w:t xml:space="preserve">Add Tag</w:t>
        </w:r>
      </w:hyperlink>
      <w:r w:rsidDel="00000000" w:rsidR="00000000" w:rsidRPr="00000000">
        <w:rPr>
          <w:rtl w:val="0"/>
        </w:rPr>
        <w:t xml:space="preserve"> to every device you want to aggregate data from.</w:t>
      </w:r>
    </w:p>
    <w:p w:rsidR="00000000" w:rsidDel="00000000" w:rsidP="00000000" w:rsidRDefault="00000000" w:rsidRPr="00000000" w14:paraId="0000002D">
      <w:pPr>
        <w:numPr>
          <w:ilvl w:val="0"/>
          <w:numId w:val="6"/>
        </w:numPr>
        <w:ind w:left="720" w:hanging="360"/>
        <w:contextualSpacing w:val="1"/>
        <w:rPr/>
      </w:pPr>
      <w:r w:rsidDel="00000000" w:rsidR="00000000" w:rsidRPr="00000000">
        <w:rPr>
          <w:b w:val="1"/>
          <w:rtl w:val="0"/>
        </w:rPr>
        <w:t xml:space="preserve">Push data to the same Virtual Pin</w:t>
      </w:r>
      <w:r w:rsidDel="00000000" w:rsidR="00000000" w:rsidRPr="00000000">
        <w:rPr>
          <w:rtl w:val="0"/>
        </w:rPr>
        <w:t xml:space="preserve"> on every device. (e.g. Blynk.virtualWrite (V0, temperature);)</w:t>
      </w:r>
    </w:p>
    <w:p w:rsidR="00000000" w:rsidDel="00000000" w:rsidP="00000000" w:rsidRDefault="00000000" w:rsidRPr="00000000" w14:paraId="0000002E">
      <w:pPr>
        <w:numPr>
          <w:ilvl w:val="0"/>
          <w:numId w:val="6"/>
        </w:numPr>
        <w:ind w:left="720" w:hanging="360"/>
        <w:contextualSpacing w:val="1"/>
        <w:rPr/>
      </w:pPr>
      <w:r w:rsidDel="00000000" w:rsidR="00000000" w:rsidRPr="00000000">
        <w:rPr>
          <w:b w:val="1"/>
          <w:rtl w:val="0"/>
        </w:rPr>
        <w:t xml:space="preserve">Choose Tag as a source</w:t>
      </w:r>
      <w:r w:rsidDel="00000000" w:rsidR="00000000" w:rsidRPr="00000000">
        <w:rPr>
          <w:rtl w:val="0"/>
        </w:rPr>
        <w:t xml:space="preserve"> in SuperChart Widget and use the pin where the data is coming to (e.g V0)</w:t>
      </w:r>
    </w:p>
    <w:p w:rsidR="00000000" w:rsidDel="00000000" w:rsidP="00000000" w:rsidRDefault="00000000" w:rsidRPr="00000000" w14:paraId="0000002F">
      <w:pPr>
        <w:numPr>
          <w:ilvl w:val="0"/>
          <w:numId w:val="6"/>
        </w:numPr>
        <w:ind w:left="720" w:hanging="360"/>
        <w:contextualSpacing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Functions available:</w:t>
      </w:r>
    </w:p>
    <w:p w:rsidR="00000000" w:rsidDel="00000000" w:rsidP="00000000" w:rsidRDefault="00000000" w:rsidRPr="00000000" w14:paraId="00000031">
      <w:pPr>
        <w:numPr>
          <w:ilvl w:val="0"/>
          <w:numId w:val="4"/>
        </w:numPr>
        <w:ind w:left="720" w:hanging="360"/>
        <w:contextualSpacing w:val="1"/>
        <w:rPr/>
      </w:pPr>
      <w:r w:rsidDel="00000000" w:rsidR="00000000" w:rsidRPr="00000000">
        <w:rPr>
          <w:b w:val="1"/>
          <w:rtl w:val="0"/>
        </w:rPr>
        <w:t xml:space="preserve">SUM</w:t>
      </w:r>
      <w:r w:rsidDel="00000000" w:rsidR="00000000" w:rsidRPr="00000000">
        <w:rPr>
          <w:rtl w:val="0"/>
        </w:rPr>
        <w:t xml:space="preserve">, will summarize all incoming values to the specified Virtual Pin across all devices tagged with the chosen tag</w:t>
      </w:r>
    </w:p>
    <w:p w:rsidR="00000000" w:rsidDel="00000000" w:rsidP="00000000" w:rsidRDefault="00000000" w:rsidRPr="00000000" w14:paraId="00000032">
      <w:pPr>
        <w:numPr>
          <w:ilvl w:val="0"/>
          <w:numId w:val="4"/>
        </w:numPr>
        <w:ind w:left="720" w:hanging="360"/>
        <w:contextualSpacing w:val="1"/>
        <w:rPr/>
      </w:pPr>
      <w:r w:rsidDel="00000000" w:rsidR="00000000" w:rsidRPr="00000000">
        <w:rPr>
          <w:b w:val="1"/>
          <w:rtl w:val="0"/>
        </w:rPr>
        <w:t xml:space="preserve">AVG</w:t>
      </w:r>
      <w:r w:rsidDel="00000000" w:rsidR="00000000" w:rsidRPr="00000000">
        <w:rPr>
          <w:rtl w:val="0"/>
        </w:rPr>
        <w:t xml:space="preserve">, will plot average value</w:t>
      </w:r>
    </w:p>
    <w:p w:rsidR="00000000" w:rsidDel="00000000" w:rsidP="00000000" w:rsidRDefault="00000000" w:rsidRPr="00000000" w14:paraId="00000033">
      <w:pPr>
        <w:numPr>
          <w:ilvl w:val="0"/>
          <w:numId w:val="4"/>
        </w:numPr>
        <w:ind w:left="720" w:hanging="360"/>
        <w:contextualSpacing w:val="1"/>
        <w:rPr/>
      </w:pPr>
      <w:r w:rsidDel="00000000" w:rsidR="00000000" w:rsidRPr="00000000">
        <w:rPr>
          <w:b w:val="1"/>
          <w:rtl w:val="0"/>
        </w:rPr>
        <w:t xml:space="preserve">MED</w:t>
      </w:r>
      <w:r w:rsidDel="00000000" w:rsidR="00000000" w:rsidRPr="00000000">
        <w:rPr>
          <w:rtl w:val="0"/>
        </w:rPr>
        <w:t xml:space="preserve">, will find a median value</w:t>
      </w:r>
    </w:p>
    <w:p w:rsidR="00000000" w:rsidDel="00000000" w:rsidP="00000000" w:rsidRDefault="00000000" w:rsidRPr="00000000" w14:paraId="00000034">
      <w:pPr>
        <w:numPr>
          <w:ilvl w:val="0"/>
          <w:numId w:val="4"/>
        </w:numPr>
        <w:ind w:left="720" w:hanging="360"/>
        <w:contextualSpacing w:val="1"/>
        <w:rPr/>
      </w:pPr>
      <w:r w:rsidDel="00000000" w:rsidR="00000000" w:rsidRPr="00000000">
        <w:rPr>
          <w:b w:val="1"/>
          <w:rtl w:val="0"/>
        </w:rPr>
        <w:t xml:space="preserve">MIN</w:t>
      </w:r>
      <w:r w:rsidDel="00000000" w:rsidR="00000000" w:rsidRPr="00000000">
        <w:rPr>
          <w:rtl w:val="0"/>
        </w:rPr>
        <w:t xml:space="preserve">, will plot minimum value</w:t>
      </w:r>
    </w:p>
    <w:p w:rsidR="00000000" w:rsidDel="00000000" w:rsidP="00000000" w:rsidRDefault="00000000" w:rsidRPr="00000000" w14:paraId="00000035">
      <w:pPr>
        <w:numPr>
          <w:ilvl w:val="0"/>
          <w:numId w:val="4"/>
        </w:numPr>
        <w:ind w:left="720" w:hanging="360"/>
        <w:contextualSpacing w:val="1"/>
        <w:rPr/>
      </w:pPr>
      <w:r w:rsidDel="00000000" w:rsidR="00000000" w:rsidRPr="00000000">
        <w:rPr>
          <w:b w:val="1"/>
          <w:rtl w:val="0"/>
        </w:rPr>
        <w:t xml:space="preserve">MAX</w:t>
      </w:r>
      <w:r w:rsidDel="00000000" w:rsidR="00000000" w:rsidRPr="00000000">
        <w:rPr>
          <w:rtl w:val="0"/>
        </w:rPr>
        <w:t xml:space="preserve"> will plot minimum value</w:t>
      </w:r>
    </w:p>
    <w:p w:rsidR="00000000" w:rsidDel="00000000" w:rsidP="00000000" w:rsidRDefault="00000000" w:rsidRPr="00000000" w14:paraId="00000036">
      <w:pPr>
        <w:contextualSpacing w:val="0"/>
        <w:rPr>
          <w:b w:val="1"/>
        </w:rPr>
      </w:pPr>
      <w:r w:rsidDel="00000000" w:rsidR="00000000" w:rsidRPr="00000000">
        <w:rPr>
          <w:b w:val="1"/>
          <w:rtl w:val="0"/>
        </w:rPr>
        <w:t xml:space="preserve">☝️ IMPORTANT: Tags are not working in Live Mode.</w:t>
      </w:r>
    </w:p>
    <w:p w:rsidR="00000000" w:rsidDel="00000000" w:rsidP="00000000" w:rsidRDefault="00000000" w:rsidRPr="00000000" w14:paraId="00000037">
      <w:pPr>
        <w:numPr>
          <w:ilvl w:val="0"/>
          <w:numId w:val="2"/>
        </w:numPr>
        <w:ind w:left="720" w:hanging="360"/>
        <w:contextualSpacing w:val="1"/>
        <w:rPr/>
      </w:pPr>
      <w:hyperlink r:id="rId13">
        <w:r w:rsidDel="00000000" w:rsidR="00000000" w:rsidRPr="00000000">
          <w:rPr>
            <w:b w:val="1"/>
            <w:color w:val="1155cc"/>
            <w:u w:val="single"/>
            <w:rtl w:val="0"/>
          </w:rPr>
          <w:t xml:space="preserve">Device Selector</w:t>
        </w:r>
      </w:hyperlink>
      <w:r w:rsidDel="00000000" w:rsidR="00000000" w:rsidRPr="00000000">
        <w:rPr>
          <w:rtl w:val="0"/>
        </w:rPr>
        <w:t xml:space="preserve"> If you add Device Selector Widget to your project, you can use it as a source for SuperChart. In this case, when you change the device in Device Selector, chart will be updated accordingly</w:t>
      </w:r>
    </w:p>
    <w:p w:rsidR="00000000" w:rsidDel="00000000" w:rsidP="00000000" w:rsidRDefault="00000000" w:rsidRPr="00000000" w14:paraId="00000038">
      <w:pPr>
        <w:contextualSpacing w:val="0"/>
        <w:rPr>
          <w:b w:val="1"/>
        </w:rPr>
      </w:pPr>
      <w:r w:rsidDel="00000000" w:rsidR="00000000" w:rsidRPr="00000000">
        <w:rPr>
          <w:b w:val="1"/>
          <w:rtl w:val="0"/>
        </w:rPr>
        <w:t xml:space="preserve">Y-Axis Settings</w:t>
      </w:r>
    </w:p>
    <w:p w:rsidR="00000000" w:rsidDel="00000000" w:rsidP="00000000" w:rsidRDefault="00000000" w:rsidRPr="00000000" w14:paraId="00000039">
      <w:pPr>
        <w:contextualSpacing w:val="0"/>
        <w:rPr/>
      </w:pPr>
      <w:r w:rsidDel="00000000" w:rsidR="00000000" w:rsidRPr="00000000">
        <w:rPr>
          <w:rtl w:val="0"/>
        </w:rPr>
        <w:t xml:space="preserve">There are two modes of how to scale data along the Y axis</w:t>
      </w:r>
    </w:p>
    <w:p w:rsidR="00000000" w:rsidDel="00000000" w:rsidP="00000000" w:rsidRDefault="00000000" w:rsidRPr="00000000" w14:paraId="0000003A">
      <w:pPr>
        <w:numPr>
          <w:ilvl w:val="0"/>
          <w:numId w:val="10"/>
        </w:numPr>
        <w:ind w:left="720" w:hanging="360"/>
        <w:contextualSpacing w:val="1"/>
        <w:rPr/>
      </w:pPr>
      <w:r w:rsidDel="00000000" w:rsidR="00000000" w:rsidRPr="00000000">
        <w:rPr>
          <w:b w:val="1"/>
          <w:rtl w:val="0"/>
        </w:rPr>
        <w:t xml:space="preserve">Values</w:t>
      </w:r>
    </w:p>
    <w:p w:rsidR="00000000" w:rsidDel="00000000" w:rsidP="00000000" w:rsidRDefault="00000000" w:rsidRPr="00000000" w14:paraId="0000003B">
      <w:pPr>
        <w:numPr>
          <w:ilvl w:val="0"/>
          <w:numId w:val="10"/>
        </w:numPr>
        <w:ind w:left="720" w:hanging="360"/>
        <w:contextualSpacing w:val="1"/>
        <w:rPr/>
      </w:pPr>
      <w:r w:rsidDel="00000000" w:rsidR="00000000" w:rsidRPr="00000000">
        <w:rPr>
          <w:rtl w:val="0"/>
        </w:rPr>
        <w:t xml:space="preserve">When this mode is selected, Y scale will be set to the values you choose. For example, if your hardware sends data with values varying from -100 to 100, you can set the chart to this values and data will be rendered correctly.</w:t>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2857500" cy="2692400"/>
            <wp:effectExtent b="0" l="0" r="0" t="0"/>
            <wp:docPr id="8"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28575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You may also want to visualize the data within some specific range. Let’s say incoming data has values in the range of 0-55, but you would like to see only values in the range 30-50. You can set it up and if values are out of Y scale you configured, chart will be cropped</w:t>
      </w:r>
    </w:p>
    <w:p w:rsidR="00000000" w:rsidDel="00000000" w:rsidP="00000000" w:rsidRDefault="00000000" w:rsidRPr="00000000" w14:paraId="0000003E">
      <w:pPr>
        <w:numPr>
          <w:ilvl w:val="0"/>
          <w:numId w:val="8"/>
        </w:numPr>
        <w:ind w:left="720" w:hanging="360"/>
        <w:contextualSpacing w:val="1"/>
        <w:rPr/>
      </w:pPr>
      <w:r w:rsidDel="00000000" w:rsidR="00000000" w:rsidRPr="00000000">
        <w:rPr>
          <w:b w:val="1"/>
          <w:rtl w:val="0"/>
        </w:rPr>
        <w:t xml:space="preserve">% of Height</w:t>
      </w:r>
    </w:p>
    <w:p w:rsidR="00000000" w:rsidDel="00000000" w:rsidP="00000000" w:rsidRDefault="00000000" w:rsidRPr="00000000" w14:paraId="0000003F">
      <w:pPr>
        <w:numPr>
          <w:ilvl w:val="0"/>
          <w:numId w:val="8"/>
        </w:numPr>
        <w:ind w:left="720" w:hanging="360"/>
        <w:contextualSpacing w:val="1"/>
        <w:rPr/>
      </w:pPr>
      <w:r w:rsidDel="00000000" w:rsidR="00000000" w:rsidRPr="00000000">
        <w:rPr>
          <w:rtl w:val="0"/>
        </w:rPr>
        <w:t xml:space="preserve">This option allows you to auto-scale incoming data on the widget and position it the way you want. In this mode, you set up the percentage of widget height on the screen, from 0% to 100%.</w:t>
      </w:r>
    </w:p>
    <w:p w:rsidR="00000000" w:rsidDel="00000000" w:rsidP="00000000" w:rsidRDefault="00000000" w:rsidRPr="00000000" w14:paraId="00000040">
      <w:pPr>
        <w:contextualSpacing w:val="0"/>
        <w:rPr/>
      </w:pPr>
      <w:r w:rsidDel="00000000" w:rsidR="00000000" w:rsidRPr="00000000">
        <w:rPr/>
        <w:drawing>
          <wp:inline distB="114300" distT="114300" distL="114300" distR="114300">
            <wp:extent cx="2857500" cy="2019300"/>
            <wp:effectExtent b="0" l="0" r="0" t="0"/>
            <wp:docPr id="7"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If you set 0-100%, in fact it’s a full auto-scale. No matter in which range the data is coming,</w:t>
      </w:r>
    </w:p>
    <w:p w:rsidR="00000000" w:rsidDel="00000000" w:rsidP="00000000" w:rsidRDefault="00000000" w:rsidRPr="00000000" w14:paraId="00000042">
      <w:pPr>
        <w:contextualSpacing w:val="0"/>
        <w:rPr/>
      </w:pPr>
      <w:r w:rsidDel="00000000" w:rsidR="00000000" w:rsidRPr="00000000">
        <w:rPr>
          <w:rtl w:val="0"/>
        </w:rPr>
        <w:t xml:space="preserve">it will be always scaled to the whole height of the widget.</w:t>
      </w:r>
    </w:p>
    <w:p w:rsidR="00000000" w:rsidDel="00000000" w:rsidP="00000000" w:rsidRDefault="00000000" w:rsidRPr="00000000" w14:paraId="00000043">
      <w:pPr>
        <w:contextualSpacing w:val="0"/>
        <w:rPr/>
      </w:pPr>
      <w:r w:rsidDel="00000000" w:rsidR="00000000" w:rsidRPr="00000000">
        <w:rPr>
          <w:rtl w:val="0"/>
        </w:rPr>
        <w:t xml:space="preserve">If you set it to 0-25%, then this chart will only be rendered on 1/4 of the widget height: </w:t>
      </w:r>
      <w:r w:rsidDel="00000000" w:rsidR="00000000" w:rsidRPr="00000000">
        <w:rPr/>
        <w:drawing>
          <wp:inline distB="114300" distT="114300" distL="114300" distR="114300">
            <wp:extent cx="2857500" cy="2019300"/>
            <wp:effectExtent b="0" l="0" r="0" t="0"/>
            <wp:docPr id="6"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This setting is very valuable for </w:t>
      </w:r>
      <w:r w:rsidDel="00000000" w:rsidR="00000000" w:rsidRPr="00000000">
        <w:rPr>
          <w:b w:val="1"/>
          <w:rtl w:val="0"/>
        </w:rPr>
        <w:t xml:space="preserve">Binary Chart</w:t>
      </w:r>
      <w:r w:rsidDel="00000000" w:rsidR="00000000" w:rsidRPr="00000000">
        <w:rPr>
          <w:rtl w:val="0"/>
        </w:rPr>
        <w:t xml:space="preserve"> or for visualizing a few datastreams on the same chart in a different way.</w:t>
      </w:r>
    </w:p>
    <w:p w:rsidR="00000000" w:rsidDel="00000000" w:rsidP="00000000" w:rsidRDefault="00000000" w:rsidRPr="00000000" w14:paraId="00000045">
      <w:pPr>
        <w:contextualSpacing w:val="0"/>
        <w:rPr/>
      </w:pPr>
      <w:r w:rsidDel="00000000" w:rsidR="00000000" w:rsidRPr="00000000">
        <w:rPr/>
        <w:drawing>
          <wp:inline distB="114300" distT="114300" distL="114300" distR="114300">
            <wp:extent cx="2857500" cy="2667000"/>
            <wp:effectExtent b="0" l="0" r="0" t="0"/>
            <wp:docPr id="5"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8575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Suffix:</w:t>
      </w:r>
    </w:p>
    <w:p w:rsidR="00000000" w:rsidDel="00000000" w:rsidP="00000000" w:rsidRDefault="00000000" w:rsidRPr="00000000" w14:paraId="00000047">
      <w:pPr>
        <w:contextualSpacing w:val="0"/>
        <w:rPr/>
      </w:pPr>
      <w:r w:rsidDel="00000000" w:rsidR="00000000" w:rsidRPr="00000000">
        <w:rPr>
          <w:rtl w:val="0"/>
        </w:rPr>
        <w:t xml:space="preserve">Here you can specify a suffix that will be shown during the Tap’n’hold</w:t>
      </w:r>
    </w:p>
    <w:p w:rsidR="00000000" w:rsidDel="00000000" w:rsidP="00000000" w:rsidRDefault="00000000" w:rsidRPr="00000000" w14:paraId="00000048">
      <w:pPr>
        <w:contextualSpacing w:val="0"/>
        <w:rPr/>
      </w:pPr>
      <w:r w:rsidDel="00000000" w:rsidR="00000000" w:rsidRPr="00000000">
        <w:rPr/>
        <w:drawing>
          <wp:inline distB="114300" distT="114300" distL="114300" distR="114300">
            <wp:extent cx="2857500" cy="2667000"/>
            <wp:effectExtent b="0" l="0" r="0" t="0"/>
            <wp:docPr id="13"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28575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b w:val="1"/>
          <w:rtl w:val="0"/>
        </w:rPr>
        <w:t xml:space="preserve">Connect Missing Data Points</w:t>
      </w:r>
    </w:p>
    <w:p w:rsidR="00000000" w:rsidDel="00000000" w:rsidP="00000000" w:rsidRDefault="00000000" w:rsidRPr="00000000" w14:paraId="0000004A">
      <w:pPr>
        <w:contextualSpacing w:val="0"/>
        <w:rPr/>
      </w:pPr>
      <w:r w:rsidDel="00000000" w:rsidR="00000000" w:rsidRPr="00000000">
        <w:rPr>
          <w:rtl w:val="0"/>
        </w:rPr>
        <w:t xml:space="preserve">If this switch is ON, then SuperChart will connect all the dots even if there was no data</w:t>
      </w:r>
    </w:p>
    <w:p w:rsidR="00000000" w:rsidDel="00000000" w:rsidP="00000000" w:rsidRDefault="00000000" w:rsidRPr="00000000" w14:paraId="0000004B">
      <w:pPr>
        <w:contextualSpacing w:val="0"/>
        <w:rPr/>
      </w:pPr>
      <w:r w:rsidDel="00000000" w:rsidR="00000000" w:rsidRPr="00000000">
        <w:rPr/>
        <w:drawing>
          <wp:inline distB="114300" distT="114300" distL="114300" distR="114300">
            <wp:extent cx="2857500" cy="2667000"/>
            <wp:effectExtent b="0" l="0" r="0" t="0"/>
            <wp:docPr id="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8575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If it’s set to OFF, then you will see gaps in case there was no data.</w:t>
      </w:r>
    </w:p>
    <w:p w:rsidR="00000000" w:rsidDel="00000000" w:rsidP="00000000" w:rsidRDefault="00000000" w:rsidRPr="00000000" w14:paraId="0000004D">
      <w:pPr>
        <w:contextualSpacing w:val="0"/>
        <w:rPr/>
      </w:pPr>
      <w:r w:rsidDel="00000000" w:rsidR="00000000" w:rsidRPr="00000000">
        <w:rPr/>
        <w:drawing>
          <wp:inline distB="114300" distT="114300" distL="114300" distR="114300">
            <wp:extent cx="2857500" cy="2667000"/>
            <wp:effectExtent b="0" l="0" r="0" t="0"/>
            <wp:docPr id="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8575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Binary Chart Settings</w:t>
      </w:r>
    </w:p>
    <w:p w:rsidR="00000000" w:rsidDel="00000000" w:rsidP="00000000" w:rsidRDefault="00000000" w:rsidRPr="00000000" w14:paraId="0000004F">
      <w:pPr>
        <w:contextualSpacing w:val="0"/>
        <w:rPr/>
      </w:pPr>
      <w:r w:rsidDel="00000000" w:rsidR="00000000" w:rsidRPr="00000000">
        <w:rPr>
          <w:rtl w:val="0"/>
        </w:rPr>
        <w:t xml:space="preserve">This type of chart is useful to plot binary data, for example when unit was ON or OFF, or when motion was detected or when certain threshold was reached.</w:t>
      </w:r>
    </w:p>
    <w:p w:rsidR="00000000" w:rsidDel="00000000" w:rsidP="00000000" w:rsidRDefault="00000000" w:rsidRPr="00000000" w14:paraId="00000050">
      <w:pPr>
        <w:contextualSpacing w:val="0"/>
        <w:rPr/>
      </w:pPr>
      <w:r w:rsidDel="00000000" w:rsidR="00000000" w:rsidRPr="00000000">
        <w:rPr>
          <w:rtl w:val="0"/>
        </w:rPr>
        <w:t xml:space="preserve">You need to specify a </w:t>
      </w:r>
      <w:r w:rsidDel="00000000" w:rsidR="00000000" w:rsidRPr="00000000">
        <w:rPr>
          <w:b w:val="1"/>
          <w:rtl w:val="0"/>
        </w:rPr>
        <w:t xml:space="preserve">FLIP</w:t>
      </w:r>
      <w:r w:rsidDel="00000000" w:rsidR="00000000" w:rsidRPr="00000000">
        <w:rPr>
          <w:rtl w:val="0"/>
        </w:rPr>
        <w:t xml:space="preserve"> point, which is the point where incoming data will be turned into TRUE or FALSE state.</w:t>
      </w:r>
    </w:p>
    <w:p w:rsidR="00000000" w:rsidDel="00000000" w:rsidP="00000000" w:rsidRDefault="00000000" w:rsidRPr="00000000" w14:paraId="00000051">
      <w:pPr>
        <w:contextualSpacing w:val="0"/>
        <w:rPr/>
      </w:pPr>
      <w:r w:rsidDel="00000000" w:rsidR="00000000" w:rsidRPr="00000000">
        <w:rPr>
          <w:rtl w:val="0"/>
        </w:rPr>
        <w:t xml:space="preserve">For example, you send the data in the range of 0 to 1023. If you set 512 as a </w:t>
      </w:r>
      <w:r w:rsidDel="00000000" w:rsidR="00000000" w:rsidRPr="00000000">
        <w:rPr>
          <w:b w:val="1"/>
          <w:rtl w:val="0"/>
        </w:rPr>
        <w:t xml:space="preserve">FLIP</w:t>
      </w:r>
      <w:r w:rsidDel="00000000" w:rsidR="00000000" w:rsidRPr="00000000">
        <w:rPr>
          <w:rtl w:val="0"/>
        </w:rPr>
        <w:t xml:space="preserve"> point, then everything above 512 (excluding 512) will be recorded as TRUE, any value below 512 (including 512) will be FALSE.</w:t>
      </w:r>
    </w:p>
    <w:p w:rsidR="00000000" w:rsidDel="00000000" w:rsidP="00000000" w:rsidRDefault="00000000" w:rsidRPr="00000000" w14:paraId="00000052">
      <w:pPr>
        <w:contextualSpacing w:val="0"/>
        <w:rPr/>
      </w:pPr>
      <w:r w:rsidDel="00000000" w:rsidR="00000000" w:rsidRPr="00000000">
        <w:rPr>
          <w:rtl w:val="0"/>
        </w:rPr>
        <w:t xml:space="preserve">Another example, if you send 0 and 1 and set 0 as a </w:t>
      </w:r>
      <w:r w:rsidDel="00000000" w:rsidR="00000000" w:rsidRPr="00000000">
        <w:rPr>
          <w:b w:val="1"/>
          <w:rtl w:val="0"/>
        </w:rPr>
        <w:t xml:space="preserve">FLIP</w:t>
      </w:r>
      <w:r w:rsidDel="00000000" w:rsidR="00000000" w:rsidRPr="00000000">
        <w:rPr>
          <w:rtl w:val="0"/>
        </w:rPr>
        <w:t xml:space="preserve"> point, then 1 will be TRUE, 0 will be FALSE</w:t>
      </w:r>
    </w:p>
    <w:p w:rsidR="00000000" w:rsidDel="00000000" w:rsidP="00000000" w:rsidRDefault="00000000" w:rsidRPr="00000000" w14:paraId="00000053">
      <w:pPr>
        <w:contextualSpacing w:val="0"/>
        <w:rPr>
          <w:b w:val="1"/>
        </w:rPr>
      </w:pPr>
      <w:r w:rsidDel="00000000" w:rsidR="00000000" w:rsidRPr="00000000">
        <w:rPr>
          <w:b w:val="1"/>
          <w:rtl w:val="0"/>
        </w:rPr>
        <w:t xml:space="preserve">State Labels:</w:t>
      </w:r>
    </w:p>
    <w:p w:rsidR="00000000" w:rsidDel="00000000" w:rsidP="00000000" w:rsidRDefault="00000000" w:rsidRPr="00000000" w14:paraId="00000054">
      <w:pPr>
        <w:contextualSpacing w:val="0"/>
        <w:rPr/>
      </w:pPr>
      <w:r w:rsidDel="00000000" w:rsidR="00000000" w:rsidRPr="00000000">
        <w:rPr>
          <w:rtl w:val="0"/>
        </w:rPr>
        <w:t xml:space="preserve">Here you can specify how TRUE/FALSE should be shown in Tap’n’Hold mode.</w:t>
      </w:r>
    </w:p>
    <w:p w:rsidR="00000000" w:rsidDel="00000000" w:rsidP="00000000" w:rsidRDefault="00000000" w:rsidRPr="00000000" w14:paraId="00000055">
      <w:pPr>
        <w:contextualSpacing w:val="0"/>
        <w:rPr/>
      </w:pPr>
      <w:r w:rsidDel="00000000" w:rsidR="00000000" w:rsidRPr="00000000">
        <w:rPr>
          <w:rtl w:val="0"/>
        </w:rPr>
        <w:t xml:space="preserve">For example, you can set to TRUE to “Equipment ON” label, FALSE to “Equipment OFF”.</w:t>
      </w:r>
    </w:p>
    <w:p w:rsidR="00000000" w:rsidDel="00000000" w:rsidP="00000000" w:rsidRDefault="00000000" w:rsidRPr="00000000" w14:paraId="00000056">
      <w:pPr>
        <w:contextualSpacing w:val="0"/>
        <w:rPr/>
      </w:pPr>
      <w:r w:rsidDel="00000000" w:rsidR="00000000" w:rsidRPr="00000000">
        <w:rPr/>
        <w:drawing>
          <wp:inline distB="114300" distT="114300" distL="114300" distR="114300">
            <wp:extent cx="2857500" cy="2667000"/>
            <wp:effectExtent b="0" l="0" r="0" t="0"/>
            <wp:docPr id="10"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28575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Superchart supports currently 2 types of granularity:</w:t>
      </w:r>
    </w:p>
    <w:p w:rsidR="00000000" w:rsidDel="00000000" w:rsidP="00000000" w:rsidRDefault="00000000" w:rsidRPr="00000000" w14:paraId="00000058">
      <w:pPr>
        <w:numPr>
          <w:ilvl w:val="0"/>
          <w:numId w:val="12"/>
        </w:numPr>
        <w:ind w:left="720" w:hanging="360"/>
        <w:contextualSpacing w:val="1"/>
        <w:rPr/>
      </w:pPr>
      <w:r w:rsidDel="00000000" w:rsidR="00000000" w:rsidRPr="00000000">
        <w:rPr>
          <w:rtl w:val="0"/>
        </w:rPr>
        <w:t xml:space="preserve">Minute granularity - 1h, 6h, 1d;</w:t>
      </w:r>
    </w:p>
    <w:p w:rsidR="00000000" w:rsidDel="00000000" w:rsidP="00000000" w:rsidRDefault="00000000" w:rsidRPr="00000000" w14:paraId="00000059">
      <w:pPr>
        <w:numPr>
          <w:ilvl w:val="0"/>
          <w:numId w:val="12"/>
        </w:numPr>
        <w:ind w:left="720" w:hanging="360"/>
        <w:contextualSpacing w:val="1"/>
        <w:rPr/>
      </w:pPr>
      <w:r w:rsidDel="00000000" w:rsidR="00000000" w:rsidRPr="00000000">
        <w:rPr>
          <w:rtl w:val="0"/>
        </w:rPr>
        <w:t xml:space="preserve">Hour granularity - 1w, 1m, 3m;</w:t>
      </w:r>
    </w:p>
    <w:p w:rsidR="00000000" w:rsidDel="00000000" w:rsidP="00000000" w:rsidRDefault="00000000" w:rsidRPr="00000000" w14:paraId="0000005A">
      <w:pPr>
        <w:contextualSpacing w:val="0"/>
        <w:rPr/>
      </w:pPr>
      <w:r w:rsidDel="00000000" w:rsidR="00000000" w:rsidRPr="00000000">
        <w:rPr>
          <w:rtl w:val="0"/>
        </w:rPr>
        <w:t xml:space="preserve">This means that minimum chart update interval is 1 minute for 1h, 6h, 1d periods. 1 hour for 1w, 1m and 3m periods. As Blynk Cloud is free to use we have a limit on how many data you can store. At the moment Blynk Cloud accepts 1 message per minute per pin. In case you send your data more frequently your values will be averaged. For example, in case you send value 10 at 12:12:05 and than again 12 at 12:12:45 as result in chart you’ll see value 11 for 12:12.</w:t>
      </w:r>
    </w:p>
    <w:p w:rsidR="00000000" w:rsidDel="00000000" w:rsidP="00000000" w:rsidRDefault="00000000" w:rsidRPr="00000000" w14:paraId="0000005B">
      <w:pPr>
        <w:contextualSpacing w:val="0"/>
        <w:rPr/>
      </w:pPr>
      <w:r w:rsidDel="00000000" w:rsidR="00000000" w:rsidRPr="00000000">
        <w:rPr>
          <w:rtl w:val="0"/>
        </w:rPr>
        <w:t xml:space="preserve">In order to see data in chart you need to use either widgets with “Frequency reading” interval (in that case your app should be open and running) or you can use Blynk.virtualWrite on hardware side. Every Blynk.virtualWrite command is stored on server automatically. In that case you don’t need application to be up and running.</w:t>
      </w:r>
    </w:p>
    <w:p w:rsidR="00000000" w:rsidDel="00000000" w:rsidP="00000000" w:rsidRDefault="00000000" w:rsidRPr="00000000" w14:paraId="0000005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1.png"/><Relationship Id="rId10" Type="http://schemas.openxmlformats.org/officeDocument/2006/relationships/image" Target="media/image25.png"/><Relationship Id="rId21" Type="http://schemas.openxmlformats.org/officeDocument/2006/relationships/image" Target="media/image23.png"/><Relationship Id="rId13" Type="http://schemas.openxmlformats.org/officeDocument/2006/relationships/hyperlink" Target="http://docs.blynk.cc/#widgets-time-input-device-selector" TargetMode="External"/><Relationship Id="rId12" Type="http://schemas.openxmlformats.org/officeDocument/2006/relationships/hyperlink" Target="http://docs.blynk.cc/#blynk-main-operations-control-of-multiple-devices-ta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9.png"/><Relationship Id="rId14" Type="http://schemas.openxmlformats.org/officeDocument/2006/relationships/image" Target="media/image20.png"/><Relationship Id="rId17" Type="http://schemas.openxmlformats.org/officeDocument/2006/relationships/image" Target="media/image17.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examples.blynk.cc/?board=ESP8266&amp;shield=ESP8266%20WiFi&amp;example=GettingStarted%2FPushData" TargetMode="External"/><Relationship Id="rId18" Type="http://schemas.openxmlformats.org/officeDocument/2006/relationships/image" Target="media/image26.png"/><Relationship Id="rId7" Type="http://schemas.openxmlformats.org/officeDocument/2006/relationships/image" Target="media/image21.png"/><Relationship Id="rId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