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00" w:lineRule="exact"/>
        <w:rPr>
          <w:sz w:val="24"/>
          <w:szCs w:val="24"/>
        </w:rPr>
      </w:pPr>
      <w:bookmarkStart w:id="0" w:name="page1"/>
      <w:bookmarkEnd w:id="0"/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350" w:lineRule="exact"/>
        <w:rPr>
          <w:sz w:val="24"/>
          <w:szCs w:val="24"/>
        </w:rPr>
      </w:pPr>
    </w:p>
    <w:p>
      <w:pPr>
        <w:ind w:right="-133"/>
        <w:jc w:val="center"/>
        <w:rPr>
          <w:sz w:val="20"/>
          <w:szCs w:val="20"/>
        </w:rPr>
      </w:pPr>
      <w:r>
        <w:rPr>
          <w:rFonts w:ascii="Arial" w:hAnsi="Arial" w:eastAsia="Arial" w:cs="Arial"/>
          <w:b/>
          <w:bCs/>
          <w:color w:val="C45911"/>
          <w:sz w:val="48"/>
          <w:szCs w:val="48"/>
        </w:rPr>
        <w:t>Wireframe Document</w:t>
      </w:r>
    </w:p>
    <w:p>
      <w:pPr>
        <w:spacing w:line="187" w:lineRule="exact"/>
        <w:rPr>
          <w:sz w:val="24"/>
          <w:szCs w:val="24"/>
        </w:rPr>
      </w:pPr>
    </w:p>
    <w:p>
      <w:pPr>
        <w:ind w:left="680"/>
        <w:rPr>
          <w:color w:val="FF0000"/>
          <w:sz w:val="20"/>
          <w:szCs w:val="20"/>
        </w:rPr>
      </w:pPr>
      <w:r>
        <w:rPr>
          <w:rFonts w:ascii="Arial" w:hAnsi="Arial" w:eastAsia="Arial" w:cs="Arial"/>
          <w:b/>
          <w:bCs/>
          <w:color w:val="FF0000"/>
          <w:sz w:val="47"/>
          <w:szCs w:val="47"/>
        </w:rPr>
        <w:t xml:space="preserve">       Amazon Sales Data Analysis</w:t>
      </w:r>
    </w:p>
    <w:p>
      <w:pPr>
        <w:spacing w:line="2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ind w:left="720"/>
        <w:rPr>
          <w:rFonts w:ascii="Arial" w:hAnsi="Arial" w:eastAsia="Arial" w:cs="Arial"/>
          <w:b/>
          <w:bCs/>
          <w:color w:val="002060"/>
          <w:sz w:val="28"/>
          <w:szCs w:val="28"/>
        </w:rPr>
      </w:pPr>
      <w:bookmarkStart w:id="6" w:name="_GoBack"/>
      <w:bookmarkEnd w:id="6"/>
    </w:p>
    <w:p>
      <w:pPr>
        <w:ind w:left="720"/>
        <w:rPr>
          <w:rFonts w:ascii="Arial" w:hAnsi="Arial" w:eastAsia="Arial" w:cs="Arial"/>
          <w:b/>
          <w:bCs/>
          <w:color w:val="002060"/>
          <w:sz w:val="28"/>
          <w:szCs w:val="28"/>
        </w:rPr>
      </w:pPr>
    </w:p>
    <w:p>
      <w:pPr>
        <w:ind w:left="720"/>
        <w:rPr>
          <w:rFonts w:ascii="Arial" w:hAnsi="Arial" w:eastAsia="Arial" w:cs="Arial"/>
          <w:b/>
          <w:bCs/>
          <w:color w:val="002060"/>
          <w:sz w:val="28"/>
          <w:szCs w:val="28"/>
        </w:rPr>
      </w:pPr>
    </w:p>
    <w:p>
      <w:pPr>
        <w:ind w:left="720"/>
        <w:rPr>
          <w:rFonts w:ascii="Arial" w:hAnsi="Arial" w:eastAsia="Arial" w:cs="Arial"/>
          <w:b/>
          <w:bCs/>
          <w:color w:val="002060"/>
          <w:sz w:val="28"/>
          <w:szCs w:val="28"/>
        </w:rPr>
      </w:pPr>
    </w:p>
    <w:p>
      <w:pPr>
        <w:ind w:left="720"/>
        <w:rPr>
          <w:rFonts w:ascii="Arial" w:hAnsi="Arial" w:eastAsia="Arial" w:cs="Arial"/>
          <w:b/>
          <w:bCs/>
          <w:color w:val="002060"/>
          <w:sz w:val="28"/>
          <w:szCs w:val="28"/>
        </w:rPr>
      </w:pPr>
    </w:p>
    <w:p>
      <w:pPr>
        <w:ind w:left="720"/>
        <w:rPr>
          <w:rFonts w:ascii="Arial" w:hAnsi="Arial" w:eastAsia="Arial" w:cs="Arial"/>
          <w:b/>
          <w:bCs/>
          <w:color w:val="002060"/>
          <w:sz w:val="28"/>
          <w:szCs w:val="28"/>
        </w:rPr>
      </w:pPr>
    </w:p>
    <w:p>
      <w:pPr>
        <w:ind w:left="720"/>
        <w:rPr>
          <w:rFonts w:ascii="Arial" w:hAnsi="Arial" w:eastAsia="Arial" w:cs="Arial"/>
          <w:b/>
          <w:bCs/>
          <w:color w:val="002060"/>
          <w:sz w:val="28"/>
          <w:szCs w:val="28"/>
        </w:rPr>
      </w:pPr>
    </w:p>
    <w:p>
      <w:pPr>
        <w:rPr>
          <w:rFonts w:ascii="Arial" w:hAnsi="Arial" w:eastAsia="Arial" w:cs="Arial"/>
          <w:b/>
          <w:bCs/>
          <w:color w:val="002060"/>
          <w:sz w:val="28"/>
          <w:szCs w:val="28"/>
        </w:rPr>
      </w:pPr>
    </w:p>
    <w:p>
      <w:pPr>
        <w:rPr>
          <w:color w:val="002060"/>
        </w:rPr>
        <w:sectPr>
          <w:footerReference r:id="rId3" w:type="default"/>
          <w:footerReference r:id="rId4" w:type="even"/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tabs>
          <w:tab w:val="right" w:pos="9820"/>
        </w:tabs>
        <w:ind w:left="5940"/>
        <w:rPr>
          <w:sz w:val="20"/>
          <w:szCs w:val="20"/>
        </w:rPr>
      </w:pPr>
      <w:bookmarkStart w:id="1" w:name="page2"/>
      <w:bookmarkEnd w:id="1"/>
      <w:r>
        <w:rPr>
          <w:rFonts w:ascii="Calibri" w:hAnsi="Calibri" w:eastAsia="Calibri" w:cs="Calibri"/>
          <w:color w:val="FFFFFF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" o:spid="_x0000_s1026" o:spt="1" style="position:absolute;left:0pt;margin-left:76.3pt;margin-top:36pt;height:14.5pt;width:493.2pt;mso-position-horizontal-relative:page;mso-position-vertical-relative:page;z-index:-251655168;mso-width-relative:page;mso-height-relative:page;" fillcolor="#ED7D31" filled="t" stroked="f" coordsize="21600,21600" o:allowincell="f" o:gfxdata="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i/PIc2AAAAAsBAAAPAAAAAAAAAAEAIAAA&#10;ACIAAABkcnMvZG93bnJldi54bWxQSwECFAAUAAAACACHTuJAZ0K9cZoBAABFAwAADgAAAAAAAAAB&#10;ACAAAAAnAQAAZHJzL2Uyb0RvYy54bWxQSwUGAAAAAAYABgBZAQAAM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eastAsia="Calibri" w:cs="Calibri"/>
          <w:color w:val="FFFFFF"/>
        </w:rPr>
        <w:t>WIREFRAME DOCUMENT DESIGN</w:t>
      </w:r>
      <w:r>
        <w:rPr>
          <w:rFonts w:ascii="Calibri" w:hAnsi="Calibri" w:eastAsia="Calibri" w:cs="Calibri"/>
          <w:color w:val="FFFFFF"/>
        </w:rPr>
        <w:tab/>
      </w:r>
    </w:p>
    <w:p>
      <w:pPr>
        <w:spacing w:line="200" w:lineRule="exact"/>
        <w:rPr>
          <w:sz w:val="20"/>
          <w:szCs w:val="20"/>
        </w:rPr>
      </w:pPr>
    </w:p>
    <w:p>
      <w:pPr>
        <w:spacing w:line="299" w:lineRule="exact"/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rFonts w:ascii="Arial" w:hAnsi="Arial" w:eastAsia="Arial" w:cs="Arial"/>
          <w:b/>
          <w:bCs/>
          <w:sz w:val="32"/>
          <w:szCs w:val="32"/>
        </w:rPr>
        <w:t>Document Control</w:t>
      </w:r>
    </w:p>
    <w:p>
      <w:pPr>
        <w:spacing w:line="200" w:lineRule="exact"/>
        <w:rPr>
          <w:sz w:val="20"/>
          <w:szCs w:val="20"/>
        </w:rPr>
      </w:pPr>
    </w:p>
    <w:p>
      <w:pPr>
        <w:spacing w:line="244" w:lineRule="exact"/>
        <w:rPr>
          <w:sz w:val="20"/>
          <w:szCs w:val="20"/>
        </w:rPr>
      </w:pPr>
    </w:p>
    <w:tbl>
      <w:tblPr>
        <w:tblStyle w:val="3"/>
        <w:tblW w:w="0" w:type="auto"/>
        <w:tblInd w:w="1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4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00"/>
        <w:gridCol w:w="2280"/>
        <w:gridCol w:w="2280"/>
        <w:gridCol w:w="2300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2300" w:type="dxa"/>
            <w:vAlign w:val="bottom"/>
          </w:tcPr>
          <w:p>
            <w:pPr>
              <w:ind w:right="767"/>
              <w:jc w:val="righ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280" w:type="dxa"/>
            <w:vAlign w:val="bottom"/>
          </w:tcPr>
          <w:p>
            <w:pPr>
              <w:ind w:right="587"/>
              <w:jc w:val="righ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2280" w:type="dxa"/>
            <w:vAlign w:val="bottom"/>
          </w:tcPr>
          <w:p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300" w:type="dxa"/>
            <w:vAlign w:val="bottom"/>
          </w:tcPr>
          <w:p>
            <w:pPr>
              <w:ind w:left="74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Author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300" w:type="dxa"/>
            <w:vAlign w:val="bottom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2300" w:type="dxa"/>
            <w:vAlign w:val="bottom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2300" w:type="dxa"/>
            <w:vAlign w:val="bottom"/>
          </w:tcPr>
          <w:p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21/07/2022</w:t>
            </w:r>
          </w:p>
        </w:tc>
        <w:tc>
          <w:tcPr>
            <w:tcW w:w="2280" w:type="dxa"/>
            <w:vAlign w:val="bottom"/>
          </w:tcPr>
          <w:p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1.0</w:t>
            </w:r>
          </w:p>
        </w:tc>
        <w:tc>
          <w:tcPr>
            <w:tcW w:w="2280" w:type="dxa"/>
            <w:vAlign w:val="bottom"/>
          </w:tcPr>
          <w:p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Introduction,</w:t>
            </w:r>
          </w:p>
        </w:tc>
        <w:tc>
          <w:tcPr>
            <w:tcW w:w="2300" w:type="dxa"/>
            <w:vAlign w:val="bottom"/>
          </w:tcPr>
          <w:p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Rajat Chauhan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2300" w:type="dxa"/>
            <w:vAlign w:val="bottom"/>
          </w:tcPr>
          <w:p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Problem Statement</w:t>
            </w:r>
          </w:p>
        </w:tc>
        <w:tc>
          <w:tcPr>
            <w:tcW w:w="2300" w:type="dxa"/>
            <w:vAlign w:val="bottom"/>
          </w:tcPr>
          <w:p>
            <w:pPr>
              <w:rPr>
                <w:sz w:val="23"/>
                <w:szCs w:val="23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230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" w:hRule="atLeast"/>
        </w:trPr>
        <w:tc>
          <w:tcPr>
            <w:tcW w:w="2300" w:type="dxa"/>
            <w:vAlign w:val="bottom"/>
          </w:tcPr>
          <w:p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02/08/2022</w:t>
            </w:r>
          </w:p>
        </w:tc>
        <w:tc>
          <w:tcPr>
            <w:tcW w:w="2280" w:type="dxa"/>
            <w:vAlign w:val="bottom"/>
          </w:tcPr>
          <w:p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1.1</w:t>
            </w:r>
          </w:p>
        </w:tc>
        <w:tc>
          <w:tcPr>
            <w:tcW w:w="2280" w:type="dxa"/>
            <w:vAlign w:val="bottom"/>
          </w:tcPr>
          <w:p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Dataset Information,</w:t>
            </w:r>
          </w:p>
        </w:tc>
        <w:tc>
          <w:tcPr>
            <w:tcW w:w="2300" w:type="dxa"/>
            <w:vAlign w:val="bottom"/>
          </w:tcPr>
          <w:p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Rajat Chauhan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2300" w:type="dxa"/>
            <w:vAlign w:val="bottom"/>
          </w:tcPr>
          <w:p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Architecture</w:t>
            </w:r>
          </w:p>
        </w:tc>
        <w:tc>
          <w:tcPr>
            <w:tcW w:w="2300" w:type="dxa"/>
            <w:vAlign w:val="bottom"/>
          </w:tcPr>
          <w:p>
            <w:pPr>
              <w:rPr>
                <w:sz w:val="23"/>
                <w:szCs w:val="23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2300" w:type="dxa"/>
            <w:vAlign w:val="bottom"/>
          </w:tcPr>
          <w:p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23"/>
                <w:szCs w:val="23"/>
              </w:rPr>
            </w:pPr>
          </w:p>
        </w:tc>
        <w:tc>
          <w:tcPr>
            <w:tcW w:w="2280" w:type="dxa"/>
            <w:vAlign w:val="bottom"/>
          </w:tcPr>
          <w:p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Description</w:t>
            </w:r>
          </w:p>
        </w:tc>
        <w:tc>
          <w:tcPr>
            <w:tcW w:w="2300" w:type="dxa"/>
            <w:vAlign w:val="bottom"/>
          </w:tcPr>
          <w:p>
            <w:pPr>
              <w:rPr>
                <w:sz w:val="23"/>
                <w:szCs w:val="23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2" w:hRule="atLeast"/>
        </w:trPr>
        <w:tc>
          <w:tcPr>
            <w:tcW w:w="230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" w:hRule="atLeast"/>
        </w:trPr>
        <w:tc>
          <w:tcPr>
            <w:tcW w:w="2300" w:type="dxa"/>
            <w:vAlign w:val="bottom"/>
          </w:tcPr>
          <w:p>
            <w:pPr>
              <w:ind w:right="967"/>
              <w:jc w:val="righ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12/08/2022</w:t>
            </w:r>
          </w:p>
        </w:tc>
        <w:tc>
          <w:tcPr>
            <w:tcW w:w="2280" w:type="dxa"/>
            <w:vAlign w:val="bottom"/>
          </w:tcPr>
          <w:p>
            <w:pPr>
              <w:ind w:right="1747"/>
              <w:jc w:val="right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1.2</w:t>
            </w:r>
          </w:p>
        </w:tc>
        <w:tc>
          <w:tcPr>
            <w:tcW w:w="2280" w:type="dxa"/>
            <w:vAlign w:val="bottom"/>
          </w:tcPr>
          <w:p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Final Revision</w:t>
            </w:r>
          </w:p>
        </w:tc>
        <w:tc>
          <w:tcPr>
            <w:tcW w:w="2300" w:type="dxa"/>
            <w:vAlign w:val="bottom"/>
          </w:tcPr>
          <w:p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hAnsi="Arial" w:eastAsia="Arial" w:cs="Arial"/>
              </w:rPr>
              <w:t>Rajat Chauhan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230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</w:tr>
    </w:tbl>
    <w:p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5788025</wp:posOffset>
            </wp:positionV>
            <wp:extent cx="5768975" cy="82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81" w:lineRule="exact"/>
        <w:rPr>
          <w:sz w:val="20"/>
          <w:szCs w:val="20"/>
        </w:rPr>
      </w:pPr>
    </w:p>
    <w:p>
      <w:pPr>
        <w:tabs>
          <w:tab w:val="left" w:pos="2320"/>
        </w:tabs>
        <w:rPr>
          <w:sz w:val="20"/>
          <w:szCs w:val="20"/>
        </w:rPr>
        <w:sectPr>
          <w:pgSz w:w="11900" w:h="16838"/>
          <w:pgMar w:top="714" w:right="646" w:bottom="164" w:left="1440" w:header="0" w:footer="0" w:gutter="0"/>
          <w:cols w:equalWidth="0" w:num="1">
            <w:col w:w="9820"/>
          </w:cols>
        </w:sectPr>
      </w:pPr>
      <w:r>
        <w:rPr>
          <w:sz w:val="20"/>
          <w:szCs w:val="20"/>
        </w:rPr>
        <w:tab/>
      </w:r>
      <w:r>
        <w:rPr>
          <w:sz w:val="20"/>
          <w:szCs w:val="20"/>
        </w:rPr>
        <w:t xml:space="preserve">             </w:t>
      </w:r>
    </w:p>
    <w:p>
      <w:pPr>
        <w:ind w:left="5940"/>
        <w:rPr>
          <w:sz w:val="20"/>
          <w:szCs w:val="20"/>
        </w:rPr>
      </w:pPr>
      <w:bookmarkStart w:id="2" w:name="page3"/>
      <w:bookmarkEnd w:id="2"/>
      <w:r>
        <w:rPr>
          <w:rFonts w:ascii="Calibri" w:hAnsi="Calibri" w:eastAsia="Calibri" w:cs="Calibri"/>
          <w:color w:val="FFFFFF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4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" o:spid="_x0000_s1026" o:spt="1" style="position:absolute;left:0pt;margin-left:76.3pt;margin-top:36pt;height:14.5pt;width:493.2pt;mso-position-horizontal-relative:page;mso-position-vertical-relative:page;z-index:-251657216;mso-width-relative:page;mso-height-relative:page;" fillcolor="#ED7D31" filled="t" stroked="f" coordsize="21600,21600" o:allowincell="f" o:gfxdata="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i/PIc2AAAAAsBAAAPAAAAAAAAAAEAIAAA&#10;ACIAAABkcnMvZG93bnJldi54bWxQSwECFAAUAAAACACHTuJAujrIYJoBAABFAwAADgAAAAAAAAAB&#10;ACAAAAAnAQAAZHJzL2Uyb0RvYy54bWxQSwUGAAAAAAYABgBZAQAAM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eastAsia="Calibri" w:cs="Calibri"/>
          <w:color w:val="FFFFFF"/>
        </w:rPr>
        <w:t>WIREFRAME DOCUMENT DESIGN</w:t>
      </w:r>
    </w:p>
    <w:p>
      <w:pPr>
        <w:spacing w:line="200" w:lineRule="exact"/>
        <w:rPr>
          <w:sz w:val="20"/>
          <w:szCs w:val="20"/>
        </w:rPr>
      </w:pPr>
    </w:p>
    <w:p>
      <w:pPr>
        <w:spacing w:line="309" w:lineRule="exact"/>
        <w:rPr>
          <w:sz w:val="20"/>
          <w:szCs w:val="20"/>
        </w:rPr>
      </w:pPr>
    </w:p>
    <w:p>
      <w:pPr>
        <w:spacing w:line="251" w:lineRule="auto"/>
        <w:ind w:right="920"/>
        <w:rPr>
          <w:color w:val="385723" w:themeColor="accent6" w:themeShade="80"/>
          <w:sz w:val="28"/>
          <w:szCs w:val="28"/>
        </w:rPr>
      </w:pPr>
      <w:r>
        <w:rPr>
          <w:rFonts w:ascii="Arial" w:hAnsi="Arial" w:eastAsia="Arial" w:cs="Arial"/>
          <w:b/>
          <w:bCs/>
          <w:color w:val="385723" w:themeColor="accent6" w:themeShade="80"/>
          <w:sz w:val="28"/>
          <w:szCs w:val="28"/>
        </w:rPr>
        <w:t>We Performed Exploratory Data Analysis on Jupyter Notebook and then created a Tableau Desktop Dashboard.</w:t>
      </w:r>
    </w:p>
    <w:p>
      <w:pPr>
        <w:rPr>
          <w:sz w:val="40"/>
          <w:szCs w:val="40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t>Chart 1</w:t>
      </w:r>
    </w:p>
    <w:p>
      <w:pPr>
        <w:pStyle w:val="8"/>
        <w:ind w:left="700"/>
        <w:rPr>
          <w:sz w:val="20"/>
          <w:szCs w:val="20"/>
        </w:rPr>
      </w:pPr>
    </w:p>
    <w:p>
      <w:pPr>
        <w:pStyle w:val="8"/>
        <w:ind w:left="360"/>
        <w:rPr>
          <w:sz w:val="20"/>
          <w:szCs w:val="20"/>
        </w:rPr>
      </w:pPr>
      <w:r>
        <w:drawing>
          <wp:inline distT="0" distB="0" distL="0" distR="0">
            <wp:extent cx="6231890" cy="4128135"/>
            <wp:effectExtent l="0" t="0" r="3810" b="0"/>
            <wp:docPr id="5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</w:p>
    <w:p>
      <w:pPr>
        <w:spacing w:line="720" w:lineRule="auto"/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8"/>
        <w:numPr>
          <w:ilvl w:val="0"/>
          <w:numId w:val="1"/>
        </w:numPr>
        <w:spacing w:line="720" w:lineRule="auto"/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Maximum Profit is seen for the year 2012</w:t>
      </w:r>
    </w:p>
    <w:p>
      <w:pPr>
        <w:pStyle w:val="8"/>
        <w:numPr>
          <w:ilvl w:val="0"/>
          <w:numId w:val="1"/>
        </w:numPr>
        <w:spacing w:line="720" w:lineRule="auto"/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sectPr>
          <w:pgSz w:w="11900" w:h="16838"/>
          <w:pgMar w:top="714" w:right="646" w:bottom="164" w:left="1440" w:header="0" w:footer="0" w:gutter="0"/>
          <w:cols w:equalWidth="0" w:num="1">
            <w:col w:w="9820"/>
          </w:cols>
        </w:sectPr>
      </w:pPr>
      <w:r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Profit mostly kept on decreasing after 2012</w:t>
      </w:r>
    </w:p>
    <w:p>
      <w:pPr>
        <w:rPr>
          <w:rFonts w:ascii="Arial" w:hAnsi="Arial" w:eastAsia="Arial" w:cs="Arial"/>
          <w:b/>
          <w:bCs/>
          <w:sz w:val="40"/>
          <w:szCs w:val="40"/>
        </w:rPr>
      </w:pPr>
    </w:p>
    <w:p>
      <w:pPr>
        <w:rPr>
          <w:rFonts w:ascii="Arial Black" w:hAnsi="Arial Black"/>
          <w:color w:val="FF0000"/>
          <w:sz w:val="32"/>
          <w:szCs w:val="32"/>
        </w:rPr>
      </w:pPr>
      <w:r>
        <w:rPr>
          <w:rFonts w:ascii="Calibri" w:hAnsi="Calibri" w:eastAsia="Calibri" w:cs="Calibri"/>
          <w:color w:val="FFFFFF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7" name="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" o:spid="_x0000_s1026" o:spt="1" style="position:absolute;left:0pt;margin-left:76.3pt;margin-top:36pt;height:14.5pt;width:493.2pt;mso-position-horizontal-relative:page;mso-position-vertical-relative:page;z-index:-251656192;mso-width-relative:page;mso-height-relative:page;" fillcolor="#ED7D31" filled="t" stroked="f" coordsize="21600,21600" o:allowincell="f" o:gfxdata="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i/PIc2AAAAAsBAAAPAAAAAAAAAAEAIAAA&#10;ACIAAABkcnMvZG93bnJldi54bWxQSwECFAAUAAAACACHTuJA9AXKhZoBAABFAwAADgAAAAAAAAAB&#10;ACAAAAAnAQAAZHJzL2Uyb0RvYy54bWxQSwUGAAAAAAYABgBZAQAAM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 Black" w:hAnsi="Arial Black"/>
          <w:color w:val="FF0000"/>
          <w:sz w:val="32"/>
          <w:szCs w:val="32"/>
        </w:rPr>
        <w:t>Chart 2</w:t>
      </w:r>
    </w:p>
    <w:p>
      <w:pPr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drawing>
          <wp:inline distT="0" distB="0" distL="0" distR="0">
            <wp:extent cx="6231890" cy="4144645"/>
            <wp:effectExtent l="0" t="0" r="3810" b="0"/>
            <wp:docPr id="8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numPr>
          <w:ilvl w:val="0"/>
          <w:numId w:val="1"/>
        </w:numPr>
        <w:spacing w:line="720" w:lineRule="auto"/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Most of the total profit is received for month Feb and Nov</w:t>
      </w:r>
    </w:p>
    <w:p>
      <w:pPr>
        <w:pStyle w:val="8"/>
        <w:numPr>
          <w:ilvl w:val="0"/>
          <w:numId w:val="1"/>
        </w:numPr>
        <w:spacing w:line="720" w:lineRule="auto"/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sectPr>
          <w:pgSz w:w="11900" w:h="16838"/>
          <w:pgMar w:top="714" w:right="646" w:bottom="164" w:left="1440" w:header="0" w:footer="0" w:gutter="0"/>
          <w:cols w:equalWidth="0" w:num="1">
            <w:col w:w="9820"/>
          </w:cols>
        </w:sectPr>
      </w:pPr>
      <w:r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Least for  Mar and Aug</w:t>
      </w:r>
    </w:p>
    <w:p>
      <w:pPr>
        <w:tabs>
          <w:tab w:val="left" w:pos="540"/>
        </w:tabs>
        <w:rPr>
          <w:rFonts w:ascii="Wingdings" w:hAnsi="Wingdings" w:eastAsia="Wingdings" w:cs="Wingdings"/>
          <w:color w:val="FF0000"/>
          <w:sz w:val="44"/>
          <w:szCs w:val="44"/>
          <w:vertAlign w:val="superscript"/>
        </w:rPr>
      </w:pPr>
      <w:r>
        <w:rPr>
          <w:sz w:val="20"/>
          <w:szCs w:val="20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1244600</wp:posOffset>
            </wp:positionV>
            <wp:extent cx="5768975" cy="82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 Black" w:hAnsi="Arial Black"/>
          <w:color w:val="FF0000"/>
          <w:sz w:val="32"/>
          <w:szCs w:val="32"/>
        </w:rPr>
        <w:t>Chart 3</w:t>
      </w:r>
    </w:p>
    <w:p>
      <w:pPr>
        <w:tabs>
          <w:tab w:val="left" w:pos="7135"/>
        </w:tabs>
        <w:rPr>
          <w:rFonts w:ascii="Arial" w:hAnsi="Arial" w:cs="Arial"/>
          <w:color w:val="FF0000"/>
          <w:sz w:val="32"/>
          <w:szCs w:val="32"/>
          <w:lang w:val="en-US"/>
        </w:rPr>
      </w:pPr>
    </w:p>
    <w:p>
      <w:pPr>
        <w:tabs>
          <w:tab w:val="left" w:pos="7135"/>
        </w:tabs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drawing>
          <wp:inline distT="0" distB="0" distL="0" distR="0">
            <wp:extent cx="6231890" cy="3801110"/>
            <wp:effectExtent l="0" t="0" r="3810" b="0"/>
            <wp:docPr id="6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hart, hist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pStyle w:val="8"/>
        <w:numPr>
          <w:ilvl w:val="0"/>
          <w:numId w:val="2"/>
        </w:numPr>
        <w:spacing w:line="720" w:lineRule="auto"/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We can observe a sharp peak between the year 2013 and 2014</w:t>
      </w:r>
    </w:p>
    <w:p>
      <w:pPr>
        <w:tabs>
          <w:tab w:val="left" w:pos="7135"/>
        </w:tabs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t>Chart 4</w:t>
      </w: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drawing>
          <wp:inline distT="0" distB="0" distL="0" distR="0">
            <wp:extent cx="6231890" cy="4081780"/>
            <wp:effectExtent l="0" t="0" r="3810" b="0"/>
            <wp:docPr id="11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Chart, ba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tabs>
          <w:tab w:val="left" w:pos="7135"/>
        </w:tabs>
      </w:pPr>
    </w:p>
    <w:p>
      <w:pPr>
        <w:pStyle w:val="8"/>
        <w:numPr>
          <w:ilvl w:val="0"/>
          <w:numId w:val="2"/>
        </w:numPr>
        <w:tabs>
          <w:tab w:val="left" w:pos="7135"/>
        </w:tabs>
        <w:spacing w:line="720" w:lineRule="auto"/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Book Antiqua" w:hAnsi="Book Antiqua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Most of the units are sold for items – Cosmetics and Clothes</w:t>
      </w:r>
    </w:p>
    <w:p>
      <w:pPr>
        <w:pStyle w:val="8"/>
        <w:numPr>
          <w:ilvl w:val="0"/>
          <w:numId w:val="2"/>
        </w:numPr>
        <w:tabs>
          <w:tab w:val="left" w:pos="7135"/>
        </w:tabs>
        <w:spacing w:line="720" w:lineRule="auto"/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Book Antiqua" w:hAnsi="Book Antiqua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Least for items- meat and snacks</w:t>
      </w: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2320"/>
        </w:tabs>
        <w:rPr>
          <w:sz w:val="20"/>
          <w:szCs w:val="20"/>
        </w:rPr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tabs>
          <w:tab w:val="left" w:pos="7135"/>
        </w:tabs>
      </w:pPr>
    </w:p>
    <w:p>
      <w:pPr>
        <w:ind w:left="5940"/>
        <w:rPr>
          <w:sz w:val="20"/>
          <w:szCs w:val="20"/>
        </w:rPr>
      </w:pPr>
      <w:bookmarkStart w:id="3" w:name="page5"/>
      <w:bookmarkEnd w:id="3"/>
      <w:r>
        <w:rPr>
          <w:rFonts w:ascii="Calibri" w:hAnsi="Calibri" w:eastAsia="Calibri" w:cs="Calibri"/>
          <w:color w:val="FFFFFF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0" name="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" o:spid="_x0000_s1026" o:spt="1" style="position:absolute;left:0pt;margin-left:76.3pt;margin-top:36pt;height:14.5pt;width:493.2pt;mso-position-horizontal-relative:page;mso-position-vertical-relative:page;z-index:-251651072;mso-width-relative:page;mso-height-relative:page;" fillcolor="#ED7D31" filled="t" stroked="f" coordsize="21600,21600" o:allowincell="f" o:gfxdata="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i/PIc2AAAAAsBAAAPAAAAAAAAAAEAIAAA&#10;ACIAAABkcnMvZG93bnJldi54bWxQSwECFAAUAAAACACHTuJAGk+anJoBAABHAwAADgAAAAAAAAAB&#10;ACAAAAAnAQAAZHJzL2Uyb0RvYy54bWxQSwUGAAAAAAYABgBZAQAAM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eastAsia="Calibri" w:cs="Calibri"/>
          <w:color w:val="FFFFFF"/>
        </w:rPr>
        <w:t>WIREFRAME DOCUMENT DESIGN</w:t>
      </w: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t>Chart 5</w:t>
      </w:r>
    </w:p>
    <w:p>
      <w:pPr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drawing>
          <wp:inline distT="0" distB="0" distL="0" distR="0">
            <wp:extent cx="6231890" cy="4081780"/>
            <wp:effectExtent l="0" t="0" r="3810" b="0"/>
            <wp:docPr id="1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Chart, ba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/>
    <w:p/>
    <w:p/>
    <w:p/>
    <w:p/>
    <w:p/>
    <w:p/>
    <w:p>
      <w:pPr>
        <w:pStyle w:val="8"/>
        <w:numPr>
          <w:ilvl w:val="0"/>
          <w:numId w:val="2"/>
        </w:numPr>
        <w:tabs>
          <w:tab w:val="left" w:pos="7135"/>
        </w:tabs>
        <w:spacing w:line="720" w:lineRule="auto"/>
      </w:pPr>
      <w:r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Profit of Cosmetics items is comparatively very high.</w:t>
      </w:r>
    </w:p>
    <w:p>
      <w:pPr>
        <w:pStyle w:val="8"/>
        <w:numPr>
          <w:ilvl w:val="0"/>
          <w:numId w:val="2"/>
        </w:numPr>
        <w:tabs>
          <w:tab w:val="left" w:pos="7135"/>
        </w:tabs>
        <w:spacing w:line="720" w:lineRule="auto"/>
      </w:pPr>
      <w:r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Least for food items such as fruits , beverages and meat etc.</w:t>
      </w:r>
    </w:p>
    <w:p>
      <w:pPr>
        <w:pStyle w:val="8"/>
        <w:tabs>
          <w:tab w:val="left" w:pos="7135"/>
        </w:tabs>
        <w:spacing w:line="720" w:lineRule="auto"/>
        <w:ind w:left="360"/>
      </w:pPr>
    </w:p>
    <w:p/>
    <w:p>
      <w:pPr>
        <w:tabs>
          <w:tab w:val="left" w:pos="2320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 xml:space="preserve">          </w:t>
      </w:r>
    </w:p>
    <w:p>
      <w:pPr>
        <w:sectPr>
          <w:pgSz w:w="11900" w:h="16838"/>
          <w:pgMar w:top="714" w:right="646" w:bottom="164" w:left="1440" w:header="0" w:footer="0" w:gutter="0"/>
          <w:cols w:equalWidth="0" w:num="1">
            <w:col w:w="9820"/>
          </w:cols>
        </w:sectPr>
      </w:pPr>
    </w:p>
    <w:p>
      <w:pPr>
        <w:ind w:left="5940"/>
        <w:rPr>
          <w:sz w:val="20"/>
          <w:szCs w:val="20"/>
        </w:rPr>
      </w:pPr>
      <w:bookmarkStart w:id="4" w:name="page6"/>
      <w:bookmarkEnd w:id="4"/>
      <w:r>
        <w:rPr>
          <w:rFonts w:ascii="Calibri" w:hAnsi="Calibri" w:eastAsia="Calibri" w:cs="Calibri"/>
          <w:color w:val="FFFFFF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3" name="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" o:spid="_x0000_s1026" o:spt="1" style="position:absolute;left:0pt;margin-left:76.3pt;margin-top:36pt;height:14.5pt;width:493.2pt;mso-position-horizontal-relative:page;mso-position-vertical-relative:page;z-index:-251654144;mso-width-relative:page;mso-height-relative:page;" fillcolor="#ED7D31" filled="t" stroked="f" coordsize="21600,21600" o:allowincell="f" o:gfxdata="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4vzyHNgAAAALAQAADwAAAAAAAAABACAA&#10;AAAiAAAAZHJzL2Rvd25yZXYueG1sUEsBAhQAFAAAAAgAh07iQA4oww+bAQAARwMAAA4AAAAAAAAA&#10;AQAgAAAAJwEAAGRycy9lMm9Eb2MueG1sUEsFBgAAAAAGAAYAWQEAADQ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eastAsia="Calibri" w:cs="Calibri"/>
          <w:color w:val="FFFFFF"/>
        </w:rPr>
        <w:t>WIREFRAME DOCUMENT DES</w:t>
      </w:r>
    </w:p>
    <w:p>
      <w:pPr>
        <w:rPr>
          <w:rFonts w:ascii="Calibri" w:hAnsi="Calibri" w:eastAsia="Calibri" w:cs="Calibri"/>
          <w:color w:val="FFFFFF"/>
        </w:rPr>
      </w:pPr>
    </w:p>
    <w:p/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t>Chart 6</w:t>
      </w: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                                        Units Sold vs Regions</w:t>
      </w: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drawing>
          <wp:inline distT="0" distB="0" distL="0" distR="0">
            <wp:extent cx="6231890" cy="3894455"/>
            <wp:effectExtent l="0" t="0" r="3810" b="4445"/>
            <wp:docPr id="15" name="Picture 1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Chart, pi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FFFFFF"/>
        </w:rPr>
      </w:pPr>
    </w:p>
    <w:p>
      <w:pPr>
        <w:pStyle w:val="8"/>
        <w:numPr>
          <w:ilvl w:val="0"/>
          <w:numId w:val="2"/>
        </w:numPr>
        <w:tabs>
          <w:tab w:val="left" w:pos="7135"/>
        </w:tabs>
        <w:spacing w:line="720" w:lineRule="auto"/>
      </w:pPr>
      <w:r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Sub-Saharan Africa have most units sold</w:t>
      </w:r>
    </w:p>
    <w:p>
      <w:pPr>
        <w:pStyle w:val="8"/>
        <w:numPr>
          <w:ilvl w:val="0"/>
          <w:numId w:val="2"/>
        </w:numPr>
        <w:tabs>
          <w:tab w:val="left" w:pos="7135"/>
        </w:tabs>
        <w:spacing w:line="720" w:lineRule="auto"/>
      </w:pPr>
      <w:r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Least can be seen in North America</w:t>
      </w: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rPr>
          <w:rFonts w:ascii="Calibri" w:hAnsi="Calibri" w:eastAsia="Calibri" w:cs="Calibri"/>
          <w:color w:val="FFFFFF"/>
        </w:rPr>
      </w:pPr>
    </w:p>
    <w:p>
      <w:pPr>
        <w:tabs>
          <w:tab w:val="left" w:pos="232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sectPr>
          <w:pgSz w:w="11900" w:h="16838"/>
          <w:pgMar w:top="714" w:right="646" w:bottom="164" w:left="1440" w:header="0" w:footer="0" w:gutter="0"/>
          <w:cols w:equalWidth="0" w:num="1">
            <w:col w:w="9820"/>
          </w:cols>
        </w:sectPr>
      </w:pPr>
    </w:p>
    <w:p>
      <w:pPr>
        <w:ind w:left="5940"/>
        <w:rPr>
          <w:sz w:val="20"/>
          <w:szCs w:val="20"/>
        </w:rPr>
      </w:pPr>
      <w:bookmarkStart w:id="5" w:name="page7"/>
      <w:bookmarkEnd w:id="5"/>
      <w:r>
        <w:rPr>
          <w:rFonts w:ascii="Calibri" w:hAnsi="Calibri" w:eastAsia="Calibri" w:cs="Calibri"/>
          <w:color w:val="FFFFFF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969010</wp:posOffset>
                </wp:positionH>
                <wp:positionV relativeFrom="page">
                  <wp:posOffset>457200</wp:posOffset>
                </wp:positionV>
                <wp:extent cx="6263640" cy="184150"/>
                <wp:effectExtent l="0" t="0" r="0" b="0"/>
                <wp:wrapNone/>
                <wp:docPr id="17" name="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18415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" o:spid="_x0000_s1026" o:spt="1" style="position:absolute;left:0pt;margin-left:76.3pt;margin-top:36pt;height:14.5pt;width:493.2pt;mso-position-horizontal-relative:page;mso-position-vertical-relative:page;z-index:-251653120;mso-width-relative:page;mso-height-relative:page;" fillcolor="#ED7D31" filled="t" stroked="f" coordsize="21600,21600" o:allowincell="f" o:gfxdata="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4vzyHNgAAAALAQAADwAAAAAAAAABACAA&#10;AAAiAAAAZHJzL2Rvd25yZXYueG1sUEsBAhQAFAAAAAgAh07iQEBYvqabAQAARwMAAA4AAAAAAAAA&#10;AQAgAAAAJwEAAGRycy9lMm9Eb2MueG1sUEsFBgAAAAAGAAYAWQEAADQ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eastAsia="Calibri" w:cs="Calibri"/>
          <w:color w:val="FFFFFF"/>
        </w:rPr>
        <w:t>WIREFRAME DOCUMENT DESIGN</w:t>
      </w:r>
    </w:p>
    <w:p>
      <w:pPr>
        <w:spacing w:line="2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t>Chart 7</w:t>
      </w: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t xml:space="preserve">               Units Sold in Different Countries</w:t>
      </w: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</w:p>
    <w:p>
      <w:pPr>
        <w:rPr>
          <w:rFonts w:ascii="Arial Black" w:hAnsi="Arial Black"/>
          <w:color w:val="FF0000"/>
          <w:sz w:val="32"/>
          <w:szCs w:val="32"/>
        </w:rPr>
      </w:pPr>
    </w:p>
    <w:p>
      <w:pPr>
        <w:pStyle w:val="8"/>
        <w:ind w:left="360"/>
        <w:rPr>
          <w:rFonts w:ascii="Arial Black" w:hAnsi="Arial Black"/>
          <w:color w:val="FF0000"/>
          <w:sz w:val="32"/>
          <w:szCs w:val="32"/>
        </w:rPr>
      </w:pPr>
      <w:r>
        <w:rPr>
          <w:rFonts w:ascii="Arial Black" w:hAnsi="Arial Black"/>
          <w:color w:val="FF0000"/>
          <w:sz w:val="32"/>
          <w:szCs w:val="32"/>
        </w:rPr>
        <w:drawing>
          <wp:inline distT="0" distB="0" distL="0" distR="0">
            <wp:extent cx="6231890" cy="3872230"/>
            <wp:effectExtent l="0" t="0" r="3810" b="1270"/>
            <wp:docPr id="16" name="Content Placeholder 3" descr="Map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nt Placeholder 3" descr="Map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spacing w:line="720" w:lineRule="auto"/>
        <w:rPr>
          <w:rFonts w:ascii="Book Antiqua" w:hAnsi="Book Antiqu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tabs>
          <w:tab w:val="left" w:pos="2320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rFonts w:ascii="Arial" w:hAnsi="Arial" w:eastAsia="Arial" w:cs="Arial"/>
        </w:rPr>
        <w:br w:type="page"/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drawing>
          <wp:inline distT="0" distB="0" distL="0" distR="0">
            <wp:extent cx="6231890" cy="3377565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  <w:color w:val="FF0000"/>
          <w:sz w:val="32"/>
          <w:szCs w:val="32"/>
        </w:rPr>
      </w:pPr>
      <w:r>
        <w:rPr>
          <w:rFonts w:ascii="Arial" w:hAnsi="Arial" w:eastAsia="Arial" w:cs="Arial"/>
          <w:color w:val="FF0000"/>
          <w:sz w:val="32"/>
          <w:szCs w:val="32"/>
        </w:rPr>
        <w:t>Key Performance Indicators</w:t>
      </w:r>
    </w:p>
    <w:p>
      <w:pPr>
        <w:rPr>
          <w:rFonts w:ascii="Arial" w:hAnsi="Arial" w:eastAsia="Arial" w:cs="Arial"/>
          <w:color w:val="FF0000"/>
          <w:sz w:val="32"/>
          <w:szCs w:val="32"/>
        </w:rPr>
      </w:pPr>
    </w:p>
    <w:p>
      <w:pPr>
        <w:pStyle w:val="6"/>
        <w:spacing w:before="180" w:beforeAutospacing="0" w:after="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eastAsia="Verdana" w:cs="Arial"/>
          <w:color w:val="000000"/>
          <w:kern w:val="24"/>
          <w:sz w:val="28"/>
          <w:szCs w:val="28"/>
          <w:lang w:val="en-US"/>
        </w:rPr>
        <w:t>1. Unit Profit of Items</w:t>
      </w:r>
    </w:p>
    <w:p>
      <w:pPr>
        <w:pStyle w:val="6"/>
        <w:spacing w:before="180" w:beforeAutospacing="0" w:after="0" w:afterAutospacing="0"/>
        <w:rPr>
          <w:rFonts w:ascii="Arial" w:hAnsi="Arial" w:cs="Arial"/>
          <w:sz w:val="28"/>
          <w:szCs w:val="28"/>
        </w:rPr>
      </w:pPr>
      <w:r>
        <w:rPr>
          <w:rFonts w:ascii="Arial" w:hAnsi="Arial" w:eastAsia="Verdana" w:cs="Arial"/>
          <w:color w:val="000000"/>
          <w:kern w:val="24"/>
          <w:sz w:val="28"/>
          <w:szCs w:val="28"/>
          <w:lang w:val="en-US"/>
        </w:rPr>
        <w:t>2. Units Sold by Items, regions</w:t>
      </w:r>
    </w:p>
    <w:p>
      <w:pPr>
        <w:pStyle w:val="6"/>
        <w:spacing w:before="180" w:beforeAutospacing="0" w:after="0" w:afterAutospacing="0"/>
        <w:rPr>
          <w:rFonts w:ascii="Arial" w:hAnsi="Arial" w:eastAsia="Verdana" w:cs="Arial"/>
          <w:color w:val="000000"/>
          <w:kern w:val="24"/>
          <w:sz w:val="28"/>
          <w:szCs w:val="28"/>
          <w:lang w:val="en-US"/>
        </w:rPr>
      </w:pPr>
      <w:r>
        <w:rPr>
          <w:rFonts w:ascii="Arial" w:hAnsi="Arial" w:eastAsia="Verdana" w:cs="Arial"/>
          <w:color w:val="000000"/>
          <w:kern w:val="24"/>
          <w:sz w:val="28"/>
          <w:szCs w:val="28"/>
          <w:lang w:val="en-US"/>
        </w:rPr>
        <w:t>3. Total Profit by Year, Month, Yearly Months</w:t>
      </w:r>
    </w:p>
    <w:p>
      <w:pPr>
        <w:pStyle w:val="6"/>
        <w:spacing w:before="180" w:beforeAutospacing="0" w:after="0" w:afterAutospacing="0"/>
        <w:rPr>
          <w:rFonts w:ascii="Arial" w:hAnsi="Arial" w:eastAsia="Verdana" w:cs="Arial"/>
          <w:color w:val="000000"/>
          <w:kern w:val="24"/>
          <w:sz w:val="28"/>
          <w:szCs w:val="28"/>
          <w:lang w:val="en-US"/>
        </w:rPr>
      </w:pPr>
    </w:p>
    <w:p>
      <w:pPr>
        <w:pStyle w:val="6"/>
        <w:spacing w:before="180" w:beforeAutospacing="0" w:after="0" w:afterAutospacing="0"/>
        <w:rPr>
          <w:rFonts w:ascii="Arial" w:hAnsi="Arial" w:eastAsia="Verdana" w:cs="Arial"/>
          <w:color w:val="FF0000"/>
          <w:kern w:val="24"/>
          <w:sz w:val="32"/>
          <w:szCs w:val="32"/>
          <w:lang w:val="en-US"/>
        </w:rPr>
      </w:pPr>
      <w:r>
        <w:rPr>
          <w:rFonts w:ascii="Arial" w:hAnsi="Arial" w:eastAsia="Verdana" w:cs="Arial"/>
          <w:color w:val="FF0000"/>
          <w:kern w:val="24"/>
          <w:sz w:val="32"/>
          <w:szCs w:val="32"/>
          <w:lang w:val="en-US"/>
        </w:rPr>
        <w:t>Conclusions</w:t>
      </w:r>
    </w:p>
    <w:p>
      <w:pPr>
        <w:pStyle w:val="6"/>
        <w:spacing w:before="180" w:beforeAutospacing="0" w:after="0" w:afterAutospacing="0"/>
        <w:rPr>
          <w:rFonts w:ascii="Arial" w:hAnsi="Arial" w:eastAsia="Verdana" w:cs="Arial"/>
          <w:color w:val="FF0000"/>
          <w:kern w:val="24"/>
          <w:lang w:val="en-US"/>
        </w:rPr>
      </w:pPr>
    </w:p>
    <w:p>
      <w:pPr>
        <w:numPr>
          <w:ilvl w:val="0"/>
          <w:numId w:val="3"/>
        </w:numPr>
        <w:spacing w:line="480" w:lineRule="auto"/>
        <w:ind w:left="360"/>
        <w:contextualSpacing/>
        <w:rPr>
          <w:rFonts w:ascii="Arial" w:hAnsi="Arial" w:eastAsia="Times New Roman" w:cs="Arial"/>
          <w:color w:val="262626"/>
          <w:sz w:val="28"/>
          <w:szCs w:val="28"/>
          <w:lang w:eastAsia="en-GB"/>
        </w:rPr>
      </w:pPr>
      <w:r>
        <w:rPr>
          <w:rFonts w:ascii="Arial" w:hAnsi="Arial" w:eastAsia="+mn-ea" w:cs="Arial"/>
          <w:color w:val="000000"/>
          <w:kern w:val="24"/>
          <w:sz w:val="28"/>
          <w:szCs w:val="28"/>
          <w:lang w:eastAsia="en-GB"/>
        </w:rPr>
        <w:t>Maximum total profit appears in months Feb and Nov , and least in Mar and Aug</w:t>
      </w:r>
    </w:p>
    <w:p>
      <w:pPr>
        <w:numPr>
          <w:ilvl w:val="0"/>
          <w:numId w:val="3"/>
        </w:numPr>
        <w:spacing w:line="480" w:lineRule="auto"/>
        <w:ind w:left="360"/>
        <w:contextualSpacing/>
        <w:rPr>
          <w:rFonts w:ascii="Arial" w:hAnsi="Arial" w:eastAsia="Times New Roman" w:cs="Arial"/>
          <w:color w:val="262626"/>
          <w:sz w:val="28"/>
          <w:szCs w:val="28"/>
          <w:lang w:eastAsia="en-GB"/>
        </w:rPr>
      </w:pPr>
      <w:r>
        <w:rPr>
          <w:rFonts w:ascii="Arial" w:hAnsi="Arial" w:eastAsia="+mn-ea" w:cs="Arial"/>
          <w:color w:val="000000"/>
          <w:kern w:val="24"/>
          <w:sz w:val="28"/>
          <w:szCs w:val="28"/>
          <w:lang w:eastAsia="en-GB"/>
        </w:rPr>
        <w:t>The total profit is maximum for year 2012 and least in 2011</w:t>
      </w:r>
    </w:p>
    <w:p>
      <w:pPr>
        <w:numPr>
          <w:ilvl w:val="0"/>
          <w:numId w:val="3"/>
        </w:numPr>
        <w:spacing w:line="480" w:lineRule="auto"/>
        <w:ind w:left="360"/>
        <w:contextualSpacing/>
        <w:rPr>
          <w:rFonts w:ascii="Arial" w:hAnsi="Arial" w:eastAsia="Times New Roman" w:cs="Arial"/>
          <w:color w:val="262626"/>
          <w:sz w:val="28"/>
          <w:szCs w:val="28"/>
          <w:lang w:eastAsia="en-GB"/>
        </w:rPr>
      </w:pPr>
      <w:r>
        <w:rPr>
          <w:rFonts w:ascii="Arial" w:hAnsi="Arial" w:eastAsia="+mn-ea" w:cs="Arial"/>
          <w:color w:val="000000"/>
          <w:kern w:val="24"/>
          <w:sz w:val="28"/>
          <w:szCs w:val="28"/>
          <w:lang w:eastAsia="en-GB"/>
        </w:rPr>
        <w:t>Most profitable item is cosmetics and least profitable are food items such as Fruits, beverages and meat.</w:t>
      </w:r>
    </w:p>
    <w:p>
      <w:pPr>
        <w:numPr>
          <w:ilvl w:val="0"/>
          <w:numId w:val="3"/>
        </w:numPr>
        <w:spacing w:line="480" w:lineRule="auto"/>
        <w:ind w:left="360"/>
        <w:contextualSpacing/>
        <w:rPr>
          <w:rFonts w:ascii="Arial" w:hAnsi="Arial" w:eastAsia="Times New Roman" w:cs="Arial"/>
          <w:color w:val="262626"/>
          <w:sz w:val="28"/>
          <w:szCs w:val="28"/>
          <w:lang w:eastAsia="en-GB"/>
        </w:rPr>
      </w:pPr>
      <w:r>
        <w:rPr>
          <w:rFonts w:ascii="Arial" w:hAnsi="Arial" w:eastAsia="+mn-ea" w:cs="Arial"/>
          <w:color w:val="000000"/>
          <w:kern w:val="24"/>
          <w:sz w:val="28"/>
          <w:szCs w:val="28"/>
          <w:lang w:eastAsia="en-GB"/>
        </w:rPr>
        <w:t>Most of the item types are Clothes, Cosmetics and Office Supplies</w:t>
      </w:r>
    </w:p>
    <w:p>
      <w:pPr>
        <w:numPr>
          <w:ilvl w:val="0"/>
          <w:numId w:val="3"/>
        </w:numPr>
        <w:spacing w:line="480" w:lineRule="auto"/>
        <w:ind w:left="360"/>
        <w:contextualSpacing/>
        <w:rPr>
          <w:rFonts w:ascii="Arial" w:hAnsi="Arial" w:eastAsia="Times New Roman" w:cs="Arial"/>
          <w:color w:val="262626"/>
          <w:sz w:val="28"/>
          <w:szCs w:val="28"/>
          <w:lang w:eastAsia="en-GB"/>
        </w:rPr>
      </w:pPr>
      <w:r>
        <w:rPr>
          <w:rFonts w:ascii="Arial" w:hAnsi="Arial" w:eastAsia="+mn-ea" w:cs="Arial"/>
          <w:color w:val="000000"/>
          <w:kern w:val="24"/>
          <w:sz w:val="28"/>
          <w:szCs w:val="28"/>
          <w:lang w:eastAsia="en-GB"/>
        </w:rPr>
        <w:t>The most units are sold in regions Sub-Saharan Africa (37) and Europe (24).</w:t>
      </w:r>
    </w:p>
    <w:p>
      <w:pPr>
        <w:numPr>
          <w:ilvl w:val="0"/>
          <w:numId w:val="3"/>
        </w:numPr>
        <w:spacing w:line="480" w:lineRule="auto"/>
        <w:ind w:left="360"/>
        <w:contextualSpacing/>
        <w:rPr>
          <w:rFonts w:ascii="Arial" w:hAnsi="Arial" w:eastAsia="Times New Roman" w:cs="Arial"/>
          <w:color w:val="262626"/>
          <w:sz w:val="28"/>
          <w:szCs w:val="28"/>
          <w:lang w:eastAsia="en-GB"/>
        </w:rPr>
      </w:pPr>
      <w:r>
        <w:rPr>
          <w:rFonts w:ascii="Arial" w:hAnsi="Arial" w:eastAsia="+mn-ea" w:cs="Arial"/>
          <w:color w:val="000000"/>
          <w:kern w:val="24"/>
          <w:sz w:val="28"/>
          <w:szCs w:val="28"/>
          <w:lang w:eastAsia="en-GB"/>
        </w:rPr>
        <w:t>Most of the shipping is happening on Saturdays and Wednesdays and least on Sundays</w:t>
      </w:r>
    </w:p>
    <w:p>
      <w:pPr>
        <w:pStyle w:val="6"/>
        <w:spacing w:before="180" w:beforeAutospacing="0" w:after="0" w:afterAutospacing="0" w:line="480" w:lineRule="auto"/>
        <w:rPr>
          <w:rFonts w:ascii="Arial" w:hAnsi="Arial" w:cs="Arial"/>
          <w:color w:val="FF0000"/>
          <w:sz w:val="32"/>
          <w:szCs w:val="32"/>
        </w:rPr>
      </w:pPr>
    </w:p>
    <w:p>
      <w:pPr>
        <w:rPr>
          <w:rFonts w:ascii="Arial" w:hAnsi="Arial" w:eastAsia="Arial" w:cs="Arial"/>
          <w:color w:val="FF0000"/>
          <w:sz w:val="32"/>
          <w:szCs w:val="32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tabs>
          <w:tab w:val="left" w:pos="2320"/>
        </w:tabs>
        <w:rPr>
          <w:sz w:val="20"/>
          <w:szCs w:val="20"/>
        </w:rPr>
      </w:pPr>
    </w:p>
    <w:sectPr>
      <w:pgSz w:w="11900" w:h="16838"/>
      <w:pgMar w:top="714" w:right="646" w:bottom="164" w:left="1440" w:header="0" w:footer="0" w:gutter="0"/>
      <w:cols w:equalWidth="0" w:num="1">
        <w:col w:w="98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+mn-ea">
    <w:altName w:val="Segoe Print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7"/>
      </w:rPr>
      <w:id w:val="-1108891198"/>
      <w:docPartObj>
        <w:docPartGallery w:val="AutoText"/>
      </w:docPartObj>
    </w:sdtPr>
    <w:sdtEndPr>
      <w:rPr>
        <w:rStyle w:val="7"/>
      </w:rPr>
    </w:sdtEndPr>
    <w:sdtContent>
      <w:p>
        <w:pPr>
          <w:pStyle w:val="4"/>
          <w:framePr w:wrap="auto" w:vAnchor="text" w:hAnchor="margin" w:xAlign="right" w:y="1"/>
          <w:rPr>
            <w:rStyle w:val="7"/>
          </w:rPr>
        </w:pPr>
        <w:r>
          <w:rPr>
            <w:rStyle w:val="7"/>
          </w:rPr>
          <w:fldChar w:fldCharType="begin"/>
        </w:r>
        <w:r>
          <w:rPr>
            <w:rStyle w:val="7"/>
          </w:rPr>
          <w:instrText xml:space="preserve"> PAGE </w:instrText>
        </w:r>
        <w:r>
          <w:rPr>
            <w:rStyle w:val="7"/>
          </w:rPr>
          <w:fldChar w:fldCharType="separate"/>
        </w:r>
        <w:r>
          <w:rPr>
            <w:rStyle w:val="7"/>
          </w:rPr>
          <w:t>1</w:t>
        </w:r>
        <w:r>
          <w:rPr>
            <w:rStyle w:val="7"/>
          </w:rPr>
          <w:fldChar w:fldCharType="end"/>
        </w:r>
      </w:p>
    </w:sdtContent>
  </w:sdt>
  <w:p>
    <w:pPr>
      <w:pStyle w:val="4"/>
      <w:ind w:right="360"/>
    </w:pPr>
    <w:r>
      <w:t xml:space="preserve">                                                                    Amazon Sales Data Analysis</w:t>
    </w: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7"/>
      </w:rPr>
      <w:id w:val="1840643939"/>
      <w:docPartObj>
        <w:docPartGallery w:val="AutoText"/>
      </w:docPartObj>
    </w:sdtPr>
    <w:sdtEndPr>
      <w:rPr>
        <w:rStyle w:val="7"/>
      </w:rPr>
    </w:sdtEndPr>
    <w:sdtContent>
      <w:p>
        <w:pPr>
          <w:pStyle w:val="4"/>
          <w:framePr w:wrap="auto" w:vAnchor="text" w:hAnchor="margin" w:xAlign="right" w:y="1"/>
          <w:rPr>
            <w:rStyle w:val="7"/>
          </w:rPr>
        </w:pPr>
        <w:r>
          <w:rPr>
            <w:rStyle w:val="7"/>
          </w:rPr>
          <w:fldChar w:fldCharType="begin"/>
        </w:r>
        <w:r>
          <w:rPr>
            <w:rStyle w:val="7"/>
          </w:rPr>
          <w:instrText xml:space="preserve"> PAGE </w:instrText>
        </w:r>
        <w:r>
          <w:rPr>
            <w:rStyle w:val="7"/>
          </w:rPr>
          <w:fldChar w:fldCharType="separate"/>
        </w:r>
        <w:r>
          <w:rPr>
            <w:rStyle w:val="7"/>
          </w:rPr>
          <w:t>2</w:t>
        </w:r>
        <w:r>
          <w:rPr>
            <w:rStyle w:val="7"/>
          </w:rPr>
          <w:fldChar w:fldCharType="end"/>
        </w:r>
      </w:p>
    </w:sdtContent>
  </w:sdt>
  <w:p>
    <w:pPr>
      <w:pStyle w:val="4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4D24EBB"/>
    <w:multiLevelType w:val="multilevel"/>
    <w:tmpl w:val="54D24EB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1">
    <w:nsid w:val="67DE7ECC"/>
    <w:multiLevelType w:val="multilevel"/>
    <w:tmpl w:val="67DE7ECC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2">
    <w:nsid w:val="74774904"/>
    <w:multiLevelType w:val="multilevel"/>
    <w:tmpl w:val="74774904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E88"/>
    <w:rsid w:val="00066F2E"/>
    <w:rsid w:val="000C3A45"/>
    <w:rsid w:val="00122E97"/>
    <w:rsid w:val="00130CC4"/>
    <w:rsid w:val="0013662D"/>
    <w:rsid w:val="0017108C"/>
    <w:rsid w:val="0017467A"/>
    <w:rsid w:val="002126A1"/>
    <w:rsid w:val="00237AA5"/>
    <w:rsid w:val="002762F7"/>
    <w:rsid w:val="002C599E"/>
    <w:rsid w:val="002E5161"/>
    <w:rsid w:val="003C60F8"/>
    <w:rsid w:val="00456E04"/>
    <w:rsid w:val="004E59BB"/>
    <w:rsid w:val="005E7723"/>
    <w:rsid w:val="00601701"/>
    <w:rsid w:val="00651785"/>
    <w:rsid w:val="00674F62"/>
    <w:rsid w:val="00690B04"/>
    <w:rsid w:val="00791E88"/>
    <w:rsid w:val="00916279"/>
    <w:rsid w:val="00922D5C"/>
    <w:rsid w:val="00924031"/>
    <w:rsid w:val="0092498B"/>
    <w:rsid w:val="009532A7"/>
    <w:rsid w:val="009821C1"/>
    <w:rsid w:val="00990DF9"/>
    <w:rsid w:val="009925C8"/>
    <w:rsid w:val="009F3270"/>
    <w:rsid w:val="00A33A8F"/>
    <w:rsid w:val="00A51599"/>
    <w:rsid w:val="00BE6CCE"/>
    <w:rsid w:val="00C21EAB"/>
    <w:rsid w:val="00C91696"/>
    <w:rsid w:val="00D2082B"/>
    <w:rsid w:val="00D81219"/>
    <w:rsid w:val="00F270DC"/>
    <w:rsid w:val="00FA1413"/>
    <w:rsid w:val="00FA7F2E"/>
    <w:rsid w:val="00FB4933"/>
    <w:rsid w:val="00FD4DE6"/>
    <w:rsid w:val="00FF0184"/>
    <w:rsid w:val="2B97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EastAsia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2"/>
      <w:szCs w:val="22"/>
      <w:lang w:val="en-IN" w:eastAsia="en-I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513"/>
        <w:tab w:val="right" w:pos="9026"/>
      </w:tabs>
    </w:pPr>
  </w:style>
  <w:style w:type="paragraph" w:styleId="5">
    <w:name w:val="header"/>
    <w:basedOn w:val="1"/>
    <w:link w:val="9"/>
    <w:unhideWhenUsed/>
    <w:uiPriority w:val="99"/>
    <w:pPr>
      <w:tabs>
        <w:tab w:val="center" w:pos="4513"/>
        <w:tab w:val="right" w:pos="9026"/>
      </w:tabs>
    </w:p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7">
    <w:name w:val="page number"/>
    <w:basedOn w:val="2"/>
    <w:semiHidden/>
    <w:unhideWhenUsed/>
    <w:uiPriority w:val="99"/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Header Char"/>
    <w:basedOn w:val="2"/>
    <w:link w:val="5"/>
    <w:uiPriority w:val="99"/>
  </w:style>
  <w:style w:type="character" w:customStyle="1" w:styleId="10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E6806E-A792-4729-BC89-CB719A46A7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334</Words>
  <Characters>1908</Characters>
  <Lines>15</Lines>
  <Paragraphs>4</Paragraphs>
  <TotalTime>4</TotalTime>
  <ScaleCrop>false</ScaleCrop>
  <LinksUpToDate>false</LinksUpToDate>
  <CharactersWithSpaces>2238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2022-08-12T15:04:00Z</dcterms:created>
  <dc:creator>Windows User</dc:creator>
  <cp:lastModifiedBy>ANUJ KUMAR SHUKLA</cp:lastModifiedBy>
  <dcterms:modified xsi:type="dcterms:W3CDTF">2024-07-18T10:44:49Z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B6198AC8BBE54EE1B2668C8AA785719B_12</vt:lpwstr>
  </property>
</Properties>
</file>