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5D636" w14:textId="77777777" w:rsidR="002D17E0" w:rsidRDefault="002D17E0" w:rsidP="002D17E0">
      <w:pPr>
        <w:spacing w:line="480" w:lineRule="auto"/>
      </w:pPr>
      <w:r>
        <w:t>Edwin Jones</w:t>
      </w:r>
      <w:r>
        <w:tab/>
      </w:r>
    </w:p>
    <w:p w14:paraId="56A7A3C4" w14:textId="77777777" w:rsidR="002D17E0" w:rsidRDefault="002D17E0" w:rsidP="002D17E0">
      <w:pPr>
        <w:spacing w:line="480" w:lineRule="auto"/>
      </w:pPr>
      <w:r>
        <w:t>CS-405: Secure Coding</w:t>
      </w:r>
    </w:p>
    <w:p w14:paraId="7F68BA45" w14:textId="3C9DBA37" w:rsidR="002D17E0" w:rsidRDefault="002D17E0" w:rsidP="002D17E0">
      <w:pPr>
        <w:spacing w:line="480" w:lineRule="auto"/>
      </w:pPr>
      <w:r>
        <w:t>May 16, 2025</w:t>
      </w:r>
    </w:p>
    <w:p w14:paraId="1D425C2C" w14:textId="15D6C2B4" w:rsidR="002D17E0" w:rsidRDefault="002D17E0" w:rsidP="002D17E0">
      <w:pPr>
        <w:spacing w:line="480" w:lineRule="auto"/>
        <w:jc w:val="center"/>
      </w:pPr>
      <w:r w:rsidRPr="002D17E0">
        <w:t>Defense in Depth</w:t>
      </w:r>
    </w:p>
    <w:p w14:paraId="0D46D953" w14:textId="7AC8AB83" w:rsidR="002D17E0" w:rsidRPr="002D17E0" w:rsidRDefault="002D17E0" w:rsidP="002D17E0">
      <w:pPr>
        <w:spacing w:line="480" w:lineRule="auto"/>
        <w:rPr>
          <w:b/>
          <w:bCs/>
        </w:rPr>
      </w:pPr>
      <w:r w:rsidRPr="002D17E0">
        <w:rPr>
          <w:b/>
          <w:bCs/>
        </w:rPr>
        <w:t>How deep is too deep, and what’s the tradeoff?</w:t>
      </w:r>
    </w:p>
    <w:p w14:paraId="50C3E4DB" w14:textId="35E1D607" w:rsidR="002D17E0" w:rsidRDefault="002D17E0" w:rsidP="002D17E0">
      <w:pPr>
        <w:spacing w:line="480" w:lineRule="auto"/>
      </w:pPr>
      <w:r>
        <w:t>Defense in Depth (DiD) emphasizes using multiple, overlapping layers of</w:t>
      </w:r>
      <w:r w:rsidR="00316C30">
        <w:t xml:space="preserve"> </w:t>
      </w:r>
      <w:r>
        <w:t>protection to reduce system vulnerabilities. However, “too deep” occurs when the</w:t>
      </w:r>
      <w:r w:rsidR="00316C30">
        <w:t xml:space="preserve"> </w:t>
      </w:r>
      <w:r>
        <w:t>cost of added complexity outweighs the security benefit. Excessive layers can</w:t>
      </w:r>
      <w:r w:rsidR="00316C30">
        <w:t xml:space="preserve"> </w:t>
      </w:r>
      <w:r>
        <w:t>introduce operational friction, increase system latency, and create new attack</w:t>
      </w:r>
      <w:r w:rsidR="00316C30">
        <w:t xml:space="preserve"> </w:t>
      </w:r>
      <w:r>
        <w:t>surfaces due to misconfigurations or interoperability issues. For example,</w:t>
      </w:r>
      <w:r w:rsidR="00316C30">
        <w:t xml:space="preserve"> </w:t>
      </w:r>
      <w:r>
        <w:t>layering multiple endpoint defenses might conflict or duplicate effort without</w:t>
      </w:r>
      <w:r w:rsidR="00316C30">
        <w:t xml:space="preserve"> </w:t>
      </w:r>
      <w:r>
        <w:t>providing significantly better coverage. The tradeoff is between achieving</w:t>
      </w:r>
      <w:r w:rsidR="00316C30">
        <w:t xml:space="preserve"> </w:t>
      </w:r>
      <w:r>
        <w:t>robust protection and maintaining usability, performance, and maintainability. A</w:t>
      </w:r>
      <w:r w:rsidR="00316C30">
        <w:t xml:space="preserve"> </w:t>
      </w:r>
      <w:r>
        <w:t>mature DiD strategy balances depth with necessity, driven by a clear</w:t>
      </w:r>
      <w:r w:rsidR="00316C30">
        <w:t xml:space="preserve"> </w:t>
      </w:r>
      <w:r>
        <w:t>understanding of the system’s threat model and critical assets.</w:t>
      </w:r>
    </w:p>
    <w:p w14:paraId="062F95E1" w14:textId="77777777" w:rsidR="002D17E0" w:rsidRPr="002D17E0" w:rsidRDefault="002D17E0" w:rsidP="002D17E0">
      <w:pPr>
        <w:spacing w:line="480" w:lineRule="auto"/>
        <w:rPr>
          <w:b/>
          <w:bCs/>
        </w:rPr>
      </w:pPr>
      <w:r w:rsidRPr="002D17E0">
        <w:rPr>
          <w:b/>
          <w:bCs/>
        </w:rPr>
        <w:t>What are some time, money, reputation, and operational considerations?</w:t>
      </w:r>
    </w:p>
    <w:p w14:paraId="07CBF92A" w14:textId="512DED81" w:rsidR="002D17E0" w:rsidRDefault="002D17E0" w:rsidP="002D17E0">
      <w:pPr>
        <w:spacing w:line="480" w:lineRule="auto"/>
      </w:pPr>
      <w:r>
        <w:t>Implementing DiD requires careful investment. Financially, organizations must</w:t>
      </w:r>
      <w:r w:rsidR="00316C30">
        <w:t xml:space="preserve"> </w:t>
      </w:r>
      <w:r>
        <w:t>account for licensing security tools, training developers, and allocating staff</w:t>
      </w:r>
      <w:r w:rsidR="00316C30">
        <w:t xml:space="preserve"> </w:t>
      </w:r>
      <w:r>
        <w:t>time for monitoring and maintenance. Operationally, more layers mean more</w:t>
      </w:r>
      <w:r w:rsidR="00316C30">
        <w:t xml:space="preserve"> </w:t>
      </w:r>
      <w:r>
        <w:t>complexity and higher risk of downtime or bottlenecks, especially if layers are</w:t>
      </w:r>
      <w:r w:rsidR="00316C30">
        <w:t xml:space="preserve"> </w:t>
      </w:r>
      <w:r>
        <w:t>not properly integrated. However, the reputational and legal damage from a</w:t>
      </w:r>
      <w:r w:rsidR="00316C30">
        <w:t xml:space="preserve"> </w:t>
      </w:r>
      <w:r>
        <w:t>breach—lost customer trust, regulatory fines, and negative press—often justifies</w:t>
      </w:r>
      <w:r w:rsidR="00316C30">
        <w:t xml:space="preserve"> </w:t>
      </w:r>
      <w:r>
        <w:t>these costs. Secure coding practices, such as safe memory handling in C++, help</w:t>
      </w:r>
      <w:r w:rsidR="00316C30">
        <w:t xml:space="preserve"> </w:t>
      </w:r>
      <w:r>
        <w:t>reduce the burden on later-stage defenses by addressing issues at the source. In</w:t>
      </w:r>
      <w:r w:rsidR="00316C30">
        <w:t xml:space="preserve"> </w:t>
      </w:r>
      <w:r>
        <w:t>doing so, development teams minimize future operational risks and reduce</w:t>
      </w:r>
      <w:r w:rsidR="00316C30">
        <w:t xml:space="preserve"> </w:t>
      </w:r>
      <w:r>
        <w:t>dependence on costly compensating controls.</w:t>
      </w:r>
    </w:p>
    <w:p w14:paraId="3722656C" w14:textId="77777777" w:rsidR="002D17E0" w:rsidRPr="002D17E0" w:rsidRDefault="002D17E0" w:rsidP="002D17E0">
      <w:pPr>
        <w:spacing w:line="480" w:lineRule="auto"/>
        <w:rPr>
          <w:b/>
          <w:bCs/>
        </w:rPr>
      </w:pPr>
      <w:bookmarkStart w:id="0" w:name="_Int_BIxpuo3D"/>
      <w:r w:rsidRPr="002D17E0">
        <w:rPr>
          <w:b/>
          <w:bCs/>
        </w:rPr>
        <w:lastRenderedPageBreak/>
        <w:t>What are some additional aspects of DiD that make it unique for each situation?</w:t>
      </w:r>
      <w:bookmarkEnd w:id="0"/>
    </w:p>
    <w:p w14:paraId="53F7EDEB" w14:textId="75431F0F" w:rsidR="00DB7142" w:rsidRPr="002D17E0" w:rsidRDefault="002D17E0" w:rsidP="002D17E0">
      <w:pPr>
        <w:spacing w:line="480" w:lineRule="auto"/>
      </w:pPr>
      <w:r>
        <w:t>DiD is not a one-size-fits-all solution; its implementation varies depending on</w:t>
      </w:r>
      <w:r w:rsidR="00316C30">
        <w:t xml:space="preserve"> </w:t>
      </w:r>
      <w:r>
        <w:t>system architecture, use case, and threat profile. A high-security system like a</w:t>
      </w:r>
      <w:r w:rsidR="00316C30">
        <w:t xml:space="preserve"> </w:t>
      </w:r>
      <w:r>
        <w:t>financial service backend requires deeper, more rigorous controls than a static</w:t>
      </w:r>
      <w:r w:rsidR="00316C30">
        <w:t xml:space="preserve"> </w:t>
      </w:r>
      <w:r>
        <w:t>public-facing website. For C++ applications, DiD might include language-level</w:t>
      </w:r>
      <w:r w:rsidR="00316C30">
        <w:t xml:space="preserve"> </w:t>
      </w:r>
      <w:r>
        <w:t>precautions (e.g., avoiding unsafe functions), compiler and OS-level protections</w:t>
      </w:r>
      <w:r w:rsidR="00316C30">
        <w:t xml:space="preserve"> </w:t>
      </w:r>
      <w:r>
        <w:t>(e.g., stack canaries, ASLR), and runtime policies (e.g., access controls,</w:t>
      </w:r>
      <w:r w:rsidR="00316C30">
        <w:t xml:space="preserve"> </w:t>
      </w:r>
      <w:r>
        <w:t>sandboxing). The effectiveness of DiD depends on aligning security controls with</w:t>
      </w:r>
      <w:r w:rsidR="00316C30">
        <w:t xml:space="preserve"> </w:t>
      </w:r>
      <w:r>
        <w:t>real-world risks and operational constraints. Customizing DiD to its context</w:t>
      </w:r>
      <w:r w:rsidR="00316C30">
        <w:t xml:space="preserve"> </w:t>
      </w:r>
      <w:r>
        <w:t>ensures that each layer meaningfully contributes to the system’s resilience</w:t>
      </w:r>
      <w:r w:rsidR="00316C30">
        <w:t xml:space="preserve"> </w:t>
      </w:r>
      <w:r>
        <w:t>without overengineering the solution.</w:t>
      </w:r>
    </w:p>
    <w:sectPr w:rsidR="00DB7142" w:rsidRPr="002D17E0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Ixpuo3D" int2:invalidationBookmarkName="" int2:hashCode="IpgQdn8zo9Y8/Q" int2:id="rriftROP">
      <int2:state int2:value="Rejected" int2:type="similarity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36"/>
    <w:rsid w:val="00166A1D"/>
    <w:rsid w:val="0019095E"/>
    <w:rsid w:val="002D17E0"/>
    <w:rsid w:val="00316C30"/>
    <w:rsid w:val="00340DB5"/>
    <w:rsid w:val="005A6CAC"/>
    <w:rsid w:val="006A1BFE"/>
    <w:rsid w:val="006E6836"/>
    <w:rsid w:val="00773B33"/>
    <w:rsid w:val="00A8256B"/>
    <w:rsid w:val="00D07C5E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B81B"/>
  <w15:chartTrackingRefBased/>
  <w15:docId w15:val="{523A7FE6-E4C4-DF42-93D1-FBF89D9F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342</Words>
  <Characters>2168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5</cp:revision>
  <dcterms:created xsi:type="dcterms:W3CDTF">2025-05-17T00:48:00Z</dcterms:created>
  <dcterms:modified xsi:type="dcterms:W3CDTF">2025-05-18T22:09:00Z</dcterms:modified>
  <cp:category/>
</cp:coreProperties>
</file>