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0AD4" w14:textId="1E263C60" w:rsidR="00DB7142" w:rsidRDefault="00F45D2D" w:rsidP="00F45D2D">
      <w:pPr>
        <w:spacing w:line="480" w:lineRule="auto"/>
      </w:pPr>
      <w:r>
        <w:t>Edwin Jones</w:t>
      </w:r>
    </w:p>
    <w:p w14:paraId="3E68FC82" w14:textId="77777777" w:rsidR="00F45D2D" w:rsidRDefault="00F45D2D" w:rsidP="00F45D2D">
      <w:pPr>
        <w:spacing w:line="480" w:lineRule="auto"/>
      </w:pPr>
      <w:r>
        <w:t>CS 405: Secure Coding</w:t>
      </w:r>
      <w:r>
        <w:br/>
        <w:t>June 13, 2025</w:t>
      </w:r>
    </w:p>
    <w:p w14:paraId="42E46BF3" w14:textId="77777777" w:rsidR="00F45D2D" w:rsidRDefault="00F45D2D" w:rsidP="00F45D2D">
      <w:pPr>
        <w:spacing w:line="480" w:lineRule="auto"/>
        <w:jc w:val="center"/>
      </w:pPr>
      <w:r>
        <w:t>Don’t Leave Security to the End</w:t>
      </w:r>
    </w:p>
    <w:p w14:paraId="40F64FE9" w14:textId="251D5C95" w:rsidR="00F45D2D" w:rsidRDefault="00F45D2D" w:rsidP="00F45D2D">
      <w:pPr>
        <w:spacing w:line="480" w:lineRule="auto"/>
      </w:pPr>
      <w:r>
        <w:tab/>
      </w:r>
      <w:r>
        <w:t>The statement “Don’t leave security to the end” emphasizes that security must be a foundational part of the software development life cycle (SDLC), not an afterthought. Treating security as a late-stage concern often leads to rushed or inadequate fixes, increased costs, and potential vulnerabilities in production. Instead, secure coding practices should be applied from the earliest stages of planning and design through to implementation and testing. This proactive approach reduces the risk of introducing flaws that may later be exploited, ensuring that the software is built with resilience in mind. For developers, this mindset involves critically evaluating the security implications of each design and coding decision, using tools and frameworks that reinforce secure behavior, and actively participating in code reviews with a security focus.</w:t>
      </w:r>
    </w:p>
    <w:p w14:paraId="6A000FD7" w14:textId="77777777" w:rsidR="00F45D2D" w:rsidRDefault="00F45D2D" w:rsidP="00F45D2D">
      <w:pPr>
        <w:spacing w:line="480" w:lineRule="auto"/>
      </w:pPr>
      <w:r>
        <w:tab/>
      </w:r>
      <w:r>
        <w:t>To prevent threats effectively, several steps should be integrated throughout development. First, threat modeling should be performed during the design phase to identify potential attack vectors. During coding, developers should follow secure coding standards—like input validation, proper memory management, and the principle of least privilege. Automated tools such as static code analyzers can catch common vulnerabilities before code is deployed. Regular code reviews and security-focused peer evaluations also play a vital role. Testing is essential: both unit and integration testing should include security test cases, and penetration testing should be performed on major releases. Finally, maintaining updated dependencies and applying timely patches protects against known vulnerabilities.</w:t>
      </w:r>
    </w:p>
    <w:p w14:paraId="4253321D" w14:textId="1F6C9F06" w:rsidR="00F45D2D" w:rsidRDefault="00F45D2D" w:rsidP="00F45D2D">
      <w:pPr>
        <w:spacing w:line="480" w:lineRule="auto"/>
      </w:pPr>
      <w:r>
        <w:lastRenderedPageBreak/>
        <w:tab/>
      </w:r>
      <w:r>
        <w:t xml:space="preserve">One specific step I plan to incorporate in Project Two is embedding unit tests that validate secure behavior as part of the development pipeline. For instance, when writing input handling logic, I will write unit tests to confirm that invalid or malicious input is rejected properly and does not cause crashes or buffer overflows. These tests serve as a baseline for secure functionality and </w:t>
      </w:r>
      <w:proofErr w:type="gramStart"/>
      <w:r>
        <w:t>act as</w:t>
      </w:r>
      <w:proofErr w:type="gramEnd"/>
      <w:r>
        <w:t xml:space="preserve"> a safeguard against regression when the codebase evolves. This ensures that security is validated continuously, not just manually addressed when a problem emerges. By building security checks into the project from the start, I reduce the chances of vulnerabilities slipping through and minimize the cost and complexity of resolving issues later.</w:t>
      </w:r>
    </w:p>
    <w:p w14:paraId="70E045C8" w14:textId="77777777" w:rsidR="00F45D2D" w:rsidRDefault="00F45D2D" w:rsidP="00F45D2D">
      <w:pPr>
        <w:spacing w:line="480" w:lineRule="auto"/>
      </w:pPr>
    </w:p>
    <w:sectPr w:rsidR="00F45D2D"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2D"/>
    <w:rsid w:val="00340DB5"/>
    <w:rsid w:val="005A6CAC"/>
    <w:rsid w:val="00A8256B"/>
    <w:rsid w:val="00D07C5E"/>
    <w:rsid w:val="00DB7142"/>
    <w:rsid w:val="00DD5D7C"/>
    <w:rsid w:val="00E21AAF"/>
    <w:rsid w:val="00F4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93BB"/>
  <w15:chartTrackingRefBased/>
  <w15:docId w15:val="{B95A9626-850F-8741-A081-515BD910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D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D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D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D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D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D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D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D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D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5D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5D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D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D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D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D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D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D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D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D2D"/>
    <w:rPr>
      <w:i/>
      <w:iCs/>
      <w:color w:val="404040" w:themeColor="text1" w:themeTint="BF"/>
    </w:rPr>
  </w:style>
  <w:style w:type="paragraph" w:styleId="ListParagraph">
    <w:name w:val="List Paragraph"/>
    <w:basedOn w:val="Normal"/>
    <w:uiPriority w:val="34"/>
    <w:qFormat/>
    <w:rsid w:val="00F45D2D"/>
    <w:pPr>
      <w:ind w:left="720"/>
      <w:contextualSpacing/>
    </w:pPr>
  </w:style>
  <w:style w:type="character" w:styleId="IntenseEmphasis">
    <w:name w:val="Intense Emphasis"/>
    <w:basedOn w:val="DefaultParagraphFont"/>
    <w:uiPriority w:val="21"/>
    <w:qFormat/>
    <w:rsid w:val="00F45D2D"/>
    <w:rPr>
      <w:i/>
      <w:iCs/>
      <w:color w:val="0F4761" w:themeColor="accent1" w:themeShade="BF"/>
    </w:rPr>
  </w:style>
  <w:style w:type="paragraph" w:styleId="IntenseQuote">
    <w:name w:val="Intense Quote"/>
    <w:basedOn w:val="Normal"/>
    <w:next w:val="Normal"/>
    <w:link w:val="IntenseQuoteChar"/>
    <w:uiPriority w:val="30"/>
    <w:qFormat/>
    <w:rsid w:val="00F45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D2D"/>
    <w:rPr>
      <w:i/>
      <w:iCs/>
      <w:color w:val="0F4761" w:themeColor="accent1" w:themeShade="BF"/>
    </w:rPr>
  </w:style>
  <w:style w:type="character" w:styleId="IntenseReference">
    <w:name w:val="Intense Reference"/>
    <w:basedOn w:val="DefaultParagraphFont"/>
    <w:uiPriority w:val="32"/>
    <w:qFormat/>
    <w:rsid w:val="00F45D2D"/>
    <w:rPr>
      <w:b/>
      <w:bCs/>
      <w:smallCaps/>
      <w:color w:val="0F4761" w:themeColor="accent1" w:themeShade="BF"/>
      <w:spacing w:val="5"/>
    </w:rPr>
  </w:style>
  <w:style w:type="paragraph" w:styleId="NormalWeb">
    <w:name w:val="Normal (Web)"/>
    <w:basedOn w:val="Normal"/>
    <w:uiPriority w:val="99"/>
    <w:semiHidden/>
    <w:unhideWhenUsed/>
    <w:rsid w:val="00F45D2D"/>
    <w:pPr>
      <w:spacing w:before="100" w:beforeAutospacing="1" w:after="100" w:afterAutospacing="1"/>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8552">
      <w:bodyDiv w:val="1"/>
      <w:marLeft w:val="0"/>
      <w:marRight w:val="0"/>
      <w:marTop w:val="0"/>
      <w:marBottom w:val="0"/>
      <w:divBdr>
        <w:top w:val="none" w:sz="0" w:space="0" w:color="auto"/>
        <w:left w:val="none" w:sz="0" w:space="0" w:color="auto"/>
        <w:bottom w:val="none" w:sz="0" w:space="0" w:color="auto"/>
        <w:right w:val="none" w:sz="0" w:space="0" w:color="auto"/>
      </w:divBdr>
    </w:div>
    <w:div w:id="4766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1</cp:revision>
  <dcterms:created xsi:type="dcterms:W3CDTF">2025-06-13T23:11:00Z</dcterms:created>
  <dcterms:modified xsi:type="dcterms:W3CDTF">2025-06-13T23:13:00Z</dcterms:modified>
</cp:coreProperties>
</file>