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3614773"/>
        <w:docPartObj>
          <w:docPartGallery w:val="Cover Pages"/>
          <w:docPartUnique/>
        </w:docPartObj>
      </w:sdtPr>
      <w:sdtContent>
        <w:p w14:paraId="4384FA42" w14:textId="77777777" w:rsidR="00E47F56" w:rsidRDefault="00E47F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E47F56" w14:paraId="0B17B857" w14:textId="77777777">
            <w:sdt>
              <w:sdtPr>
                <w:rPr>
                  <w:color w:val="262626" w:themeColor="text1" w:themeTint="D9"/>
                  <w:sz w:val="24"/>
                  <w:szCs w:val="24"/>
                </w:rPr>
                <w:alias w:val="Compañía"/>
                <w:id w:val="13406915"/>
                <w:placeholder>
                  <w:docPart w:val="2FD9546ED6BA485C921A4DCFBE39A69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81A159" w14:textId="77777777" w:rsidR="00E47F56" w:rsidRDefault="00E47F56" w:rsidP="00E47F56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E47F56">
                      <w:rPr>
                        <w:color w:val="262626" w:themeColor="text1" w:themeTint="D9"/>
                        <w:sz w:val="24"/>
                        <w:szCs w:val="24"/>
                      </w:rPr>
                      <w:t>Vatos</w:t>
                    </w:r>
                    <w:proofErr w:type="spellEnd"/>
                    <w:r w:rsidRPr="00E47F56">
                      <w:rPr>
                        <w:color w:val="262626" w:themeColor="text1" w:themeTint="D9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E47F56">
                      <w:rPr>
                        <w:color w:val="262626" w:themeColor="text1" w:themeTint="D9"/>
                        <w:sz w:val="24"/>
                        <w:szCs w:val="24"/>
                      </w:rPr>
                      <w:t>Corp</w:t>
                    </w:r>
                    <w:proofErr w:type="spellEnd"/>
                  </w:p>
                </w:tc>
              </w:sdtContent>
            </w:sdt>
          </w:tr>
          <w:tr w:rsidR="00E47F56" w14:paraId="4514A22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21BC387623843F7B42BBCA53A2A62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8078F63" w14:textId="46C66CBA" w:rsidR="00E47F56" w:rsidRDefault="0036133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Inventario vehicular e inspecciones</w:t>
                    </w:r>
                  </w:p>
                </w:sdtContent>
              </w:sdt>
            </w:tc>
          </w:tr>
          <w:tr w:rsidR="00E47F56" w14:paraId="6C72BD99" w14:textId="77777777">
            <w:sdt>
              <w:sdtPr>
                <w:rPr>
                  <w:color w:val="262626" w:themeColor="text1" w:themeTint="D9"/>
                  <w:sz w:val="24"/>
                  <w:szCs w:val="24"/>
                </w:rPr>
                <w:alias w:val="Subtítulo"/>
                <w:id w:val="13406923"/>
                <w:placeholder>
                  <w:docPart w:val="8AE48F140E4E4BB1B6BE77B907309A9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9CABAC" w14:textId="77777777" w:rsidR="00E47F56" w:rsidRDefault="00361334" w:rsidP="00361334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62626" w:themeColor="text1" w:themeTint="D9"/>
                        <w:sz w:val="24"/>
                        <w:szCs w:val="24"/>
                      </w:rPr>
                      <w:t>Levantamiento</w:t>
                    </w:r>
                    <w:r w:rsidR="00E47F56" w:rsidRPr="00E47F56">
                      <w:rPr>
                        <w:color w:val="262626" w:themeColor="text1" w:themeTint="D9"/>
                        <w:sz w:val="24"/>
                        <w:szCs w:val="24"/>
                      </w:rPr>
                      <w:t xml:space="preserve"> de Requerimientos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E47F56" w14:paraId="06AFF6D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0A4108862B6403BBE5503BB3B47156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8E087CD" w14:textId="77777777" w:rsidR="00E47F56" w:rsidRDefault="00E47F5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Vatos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Team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0C955FC18A0C4C62BA3457FA93BD6E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1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28C688A2" w14:textId="77777777" w:rsidR="00E47F56" w:rsidRDefault="00E47F5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s-ES"/>
                      </w:rPr>
                      <w:t>14-9-2014</w:t>
                    </w:r>
                  </w:p>
                </w:sdtContent>
              </w:sdt>
              <w:p w14:paraId="63747B6D" w14:textId="77777777" w:rsidR="00E47F56" w:rsidRDefault="00E47F56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279E5633" w14:textId="77777777" w:rsidR="00E47F56" w:rsidRDefault="00E47F56" w:rsidP="00E47F56">
          <w:r>
            <w:br w:type="page"/>
          </w:r>
        </w:p>
      </w:sdtContent>
    </w:sdt>
    <w:p w14:paraId="005DBB2C" w14:textId="77777777" w:rsidR="00E47F56" w:rsidRDefault="00E47F56" w:rsidP="000A3279">
      <w:pPr>
        <w:pStyle w:val="Ttulo1"/>
        <w:jc w:val="both"/>
      </w:pPr>
      <w:r>
        <w:lastRenderedPageBreak/>
        <w:t>Descripción general</w:t>
      </w:r>
    </w:p>
    <w:p w14:paraId="26E235E4" w14:textId="77777777" w:rsidR="00E47F56" w:rsidRDefault="00E47F56" w:rsidP="000A3279">
      <w:pPr>
        <w:jc w:val="both"/>
      </w:pPr>
      <w:r>
        <w:t>Se requiere llevar control de inspecciones vehiculares cuantos estos ingresan al taller.</w:t>
      </w:r>
    </w:p>
    <w:p w14:paraId="4F3A3A6E" w14:textId="77777777" w:rsidR="00E47F56" w:rsidRDefault="00E47F56" w:rsidP="000A3279">
      <w:pPr>
        <w:jc w:val="both"/>
      </w:pPr>
      <w:r>
        <w:t xml:space="preserve">La inspección se lleva por medio de un </w:t>
      </w:r>
      <w:proofErr w:type="spellStart"/>
      <w:r>
        <w:t>checklist</w:t>
      </w:r>
      <w:proofErr w:type="spellEnd"/>
      <w:r>
        <w:t xml:space="preserve"> en el cual se </w:t>
      </w:r>
      <w:r>
        <w:t>evalúa</w:t>
      </w:r>
      <w:r>
        <w:t xml:space="preserve"> el status del </w:t>
      </w:r>
      <w:r>
        <w:t>vehículo</w:t>
      </w:r>
      <w:r>
        <w:t xml:space="preserve"> así como daños que este pudiera presentar.</w:t>
      </w:r>
    </w:p>
    <w:p w14:paraId="07E06495" w14:textId="77777777" w:rsidR="00E47F56" w:rsidRDefault="00E47F56" w:rsidP="000A3279">
      <w:pPr>
        <w:jc w:val="both"/>
      </w:pPr>
      <w:r>
        <w:t>Al finalizar la inspección se define el lugar al cual será asignado el vehículo.</w:t>
      </w:r>
    </w:p>
    <w:p w14:paraId="467F5AB5" w14:textId="77777777" w:rsidR="00E47F56" w:rsidRDefault="00E47F56" w:rsidP="000A3279">
      <w:pPr>
        <w:jc w:val="both"/>
      </w:pPr>
      <w:r>
        <w:t xml:space="preserve">El vehículo puede cambiar su ubicación durante su estancia en el taller y se requiere llevar control de esto indicando siempre quién ha realizado la acción, el motivo y en </w:t>
      </w:r>
      <w:r w:rsidR="00705FA7">
        <w:t>qué</w:t>
      </w:r>
      <w:r>
        <w:t xml:space="preserve"> fecha y hora ha sucedido el evento.</w:t>
      </w:r>
    </w:p>
    <w:p w14:paraId="1EC79C89" w14:textId="77777777" w:rsidR="00E47F56" w:rsidRDefault="00E47F56" w:rsidP="000A3279">
      <w:pPr>
        <w:jc w:val="both"/>
      </w:pPr>
      <w:r>
        <w:t>Para dar salida al vehículo, es necesario realizar nuevamente la inspección y el sistema deberá indicar si hay cambios en su estatus de entrada contra su estatus de salida.</w:t>
      </w:r>
    </w:p>
    <w:p w14:paraId="6ACCF1E2" w14:textId="77777777" w:rsidR="00E47F56" w:rsidRPr="000A3279" w:rsidRDefault="00E47F56" w:rsidP="000A3279">
      <w:pPr>
        <w:jc w:val="both"/>
      </w:pPr>
      <w:bookmarkStart w:id="0" w:name="_GoBack"/>
      <w:bookmarkEnd w:id="0"/>
    </w:p>
    <w:p w14:paraId="53685B32" w14:textId="77777777" w:rsidR="00E47F56" w:rsidRDefault="00E47F56" w:rsidP="000A3279">
      <w:pPr>
        <w:pStyle w:val="Ttulo2"/>
        <w:jc w:val="both"/>
      </w:pPr>
      <w:r>
        <w:t>Vehículos</w:t>
      </w:r>
    </w:p>
    <w:p w14:paraId="657F5CD0" w14:textId="77777777" w:rsidR="00E47F56" w:rsidRDefault="00E47F56" w:rsidP="000A3279">
      <w:pPr>
        <w:jc w:val="both"/>
      </w:pPr>
      <w:r>
        <w:t xml:space="preserve">De los </w:t>
      </w:r>
      <w:r w:rsidR="00705FA7">
        <w:t>vehículos</w:t>
      </w:r>
      <w:r>
        <w:t xml:space="preserve"> se mantiene un número de identificación llamado </w:t>
      </w:r>
      <w:proofErr w:type="spellStart"/>
      <w:r>
        <w:t>VIN</w:t>
      </w:r>
      <w:proofErr w:type="spellEnd"/>
      <w:r>
        <w:t xml:space="preserve"> el cual es leído con un </w:t>
      </w:r>
      <w:r w:rsidR="00ED468D">
        <w:t>escáner</w:t>
      </w:r>
      <w:r>
        <w:t xml:space="preserve"> a </w:t>
      </w:r>
      <w:r w:rsidR="00ED468D">
        <w:t>través</w:t>
      </w:r>
      <w:r>
        <w:t xml:space="preserve"> de una </w:t>
      </w:r>
      <w:proofErr w:type="spellStart"/>
      <w:r>
        <w:t>tablet</w:t>
      </w:r>
      <w:proofErr w:type="spellEnd"/>
      <w:r>
        <w:t xml:space="preserve"> o dispositivo móvil.</w:t>
      </w:r>
    </w:p>
    <w:p w14:paraId="6218749F" w14:textId="77777777" w:rsidR="00E47F56" w:rsidRDefault="00E47F56" w:rsidP="000A3279">
      <w:pPr>
        <w:jc w:val="both"/>
      </w:pPr>
      <w:r>
        <w:t xml:space="preserve">Al leer el </w:t>
      </w:r>
      <w:proofErr w:type="spellStart"/>
      <w:r>
        <w:t>VIN</w:t>
      </w:r>
      <w:proofErr w:type="spellEnd"/>
      <w:r>
        <w:t xml:space="preserve">, el sistema reconoce la marca, el modelo, color, </w:t>
      </w:r>
      <w:r w:rsidR="00705FA7">
        <w:t>características</w:t>
      </w:r>
      <w:r>
        <w:t>, etc.</w:t>
      </w:r>
    </w:p>
    <w:p w14:paraId="5F3EE887" w14:textId="77777777" w:rsidR="00E47F56" w:rsidRDefault="00E47F56" w:rsidP="000A3279">
      <w:pPr>
        <w:jc w:val="both"/>
      </w:pPr>
    </w:p>
    <w:p w14:paraId="0B6B6B0C" w14:textId="77777777" w:rsidR="00E47F56" w:rsidRDefault="00705FA7" w:rsidP="000A3279">
      <w:pPr>
        <w:pStyle w:val="Ttulo2"/>
        <w:jc w:val="both"/>
      </w:pPr>
      <w:r w:rsidRPr="00705FA7">
        <w:t>I</w:t>
      </w:r>
      <w:r w:rsidR="00E47F56" w:rsidRPr="00705FA7">
        <w:t>nventario</w:t>
      </w:r>
    </w:p>
    <w:p w14:paraId="32F66355" w14:textId="77777777" w:rsidR="00E47F56" w:rsidRDefault="00E47F56" w:rsidP="000A3279">
      <w:pPr>
        <w:jc w:val="both"/>
      </w:pPr>
      <w:r>
        <w:t>Este será llenado desde una tableta o cualquier dispositivo móvil cumpliendo con un formato amigable para el usuario donde pueda seleccionar los campos preferentemente sin tener que escribir.</w:t>
      </w:r>
    </w:p>
    <w:p w14:paraId="314D81A8" w14:textId="77777777" w:rsidR="00E47F56" w:rsidRDefault="00E47F56" w:rsidP="000A3279">
      <w:pPr>
        <w:jc w:val="both"/>
      </w:pPr>
      <w:r>
        <w:t>Se debe evaluar:</w:t>
      </w:r>
    </w:p>
    <w:p w14:paraId="0573D257" w14:textId="77777777" w:rsidR="00E47F56" w:rsidRDefault="00E47F56" w:rsidP="000A3279">
      <w:pPr>
        <w:pStyle w:val="Prrafodelista"/>
        <w:numPr>
          <w:ilvl w:val="0"/>
          <w:numId w:val="1"/>
        </w:numPr>
        <w:jc w:val="both"/>
      </w:pPr>
      <w:r>
        <w:t>Kilometraje</w:t>
      </w:r>
    </w:p>
    <w:p w14:paraId="475911F2" w14:textId="77777777" w:rsidR="00E47F56" w:rsidRDefault="00E47F56" w:rsidP="000A3279">
      <w:pPr>
        <w:pStyle w:val="Prrafodelista"/>
        <w:numPr>
          <w:ilvl w:val="0"/>
          <w:numId w:val="1"/>
        </w:numPr>
        <w:jc w:val="both"/>
      </w:pPr>
      <w:r>
        <w:t>Cantidad de combustible</w:t>
      </w:r>
    </w:p>
    <w:p w14:paraId="3F124F8D" w14:textId="77777777" w:rsidR="00E47F56" w:rsidRDefault="00E47F56" w:rsidP="000A3279">
      <w:pPr>
        <w:pStyle w:val="Prrafodelista"/>
        <w:numPr>
          <w:ilvl w:val="0"/>
          <w:numId w:val="1"/>
        </w:numPr>
        <w:jc w:val="both"/>
      </w:pPr>
      <w:r>
        <w:t>Golpes (se define pieza y severidad)</w:t>
      </w:r>
    </w:p>
    <w:p w14:paraId="3C829782" w14:textId="77777777" w:rsidR="00E47F56" w:rsidRDefault="00E47F56" w:rsidP="000A3279">
      <w:pPr>
        <w:jc w:val="both"/>
      </w:pPr>
    </w:p>
    <w:p w14:paraId="78FB3469" w14:textId="77777777" w:rsidR="00E47F56" w:rsidRDefault="00E47F56" w:rsidP="000A3279">
      <w:pPr>
        <w:pStyle w:val="Ttulo2"/>
        <w:jc w:val="both"/>
      </w:pPr>
      <w:r>
        <w:t>Ubicación</w:t>
      </w:r>
    </w:p>
    <w:p w14:paraId="58168658" w14:textId="77777777" w:rsidR="00E47F56" w:rsidRDefault="00E47F56" w:rsidP="000A3279">
      <w:pPr>
        <w:jc w:val="both"/>
      </w:pPr>
      <w:r>
        <w:t>El taller tiene ubicaciones definidas por el administrador tales como taller, horno, patio etc.</w:t>
      </w:r>
    </w:p>
    <w:p w14:paraId="732CD4E1" w14:textId="77777777" w:rsidR="00C53E7D" w:rsidRDefault="00E47F56" w:rsidP="000A3279">
      <w:pPr>
        <w:jc w:val="both"/>
      </w:pPr>
      <w:r>
        <w:t>Cada uno de estos puede o no tener además ubicaciones en forma de tablero, ejemplo, en patio se definen ubicaciones como A1, C4, etc.</w:t>
      </w:r>
    </w:p>
    <w:sectPr w:rsidR="00C53E7D" w:rsidSect="00E47F5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02BC7"/>
    <w:multiLevelType w:val="hybridMultilevel"/>
    <w:tmpl w:val="55BC5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56"/>
    <w:rsid w:val="000A3279"/>
    <w:rsid w:val="00361334"/>
    <w:rsid w:val="00705FA7"/>
    <w:rsid w:val="00E46325"/>
    <w:rsid w:val="00E47F56"/>
    <w:rsid w:val="00ED468D"/>
    <w:rsid w:val="00F6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B77B"/>
  <w15:chartTrackingRefBased/>
  <w15:docId w15:val="{48D83DD1-A9D4-48BA-88AF-FFB9EFFB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E47F5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7F56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47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6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D9546ED6BA485C921A4DCFBE39A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1EC8-7FA5-4CE9-9802-9E8BE92645E9}"/>
      </w:docPartPr>
      <w:docPartBody>
        <w:p w:rsidR="00000000" w:rsidRDefault="003B0393" w:rsidP="003B0393">
          <w:pPr>
            <w:pStyle w:val="2FD9546ED6BA485C921A4DCFBE39A694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321BC387623843F7B42BBCA53A2A6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D812E-0F86-4EFC-8E1F-5B02A14D8218}"/>
      </w:docPartPr>
      <w:docPartBody>
        <w:p w:rsidR="00000000" w:rsidRDefault="003B0393" w:rsidP="003B0393">
          <w:pPr>
            <w:pStyle w:val="321BC387623843F7B42BBCA53A2A62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8AE48F140E4E4BB1B6BE77B907309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6B2EE-1387-4948-A6CF-898FF6AC5F0A}"/>
      </w:docPartPr>
      <w:docPartBody>
        <w:p w:rsidR="00000000" w:rsidRDefault="003B0393" w:rsidP="003B0393">
          <w:pPr>
            <w:pStyle w:val="8AE48F140E4E4BB1B6BE77B907309A90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30A4108862B6403BBE5503BB3B47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C911E-88DC-4F46-B27B-0F364F6E512E}"/>
      </w:docPartPr>
      <w:docPartBody>
        <w:p w:rsidR="00000000" w:rsidRDefault="003B0393" w:rsidP="003B0393">
          <w:pPr>
            <w:pStyle w:val="30A4108862B6403BBE5503BB3B471567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0C955FC18A0C4C62BA3457FA93BD6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05980-87DE-4078-A748-074E1E9B0873}"/>
      </w:docPartPr>
      <w:docPartBody>
        <w:p w:rsidR="00000000" w:rsidRDefault="003B0393" w:rsidP="003B0393">
          <w:pPr>
            <w:pStyle w:val="0C955FC18A0C4C62BA3457FA93BD6E9C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93"/>
    <w:rsid w:val="003B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D9546ED6BA485C921A4DCFBE39A694">
    <w:name w:val="2FD9546ED6BA485C921A4DCFBE39A694"/>
    <w:rsid w:val="003B0393"/>
  </w:style>
  <w:style w:type="paragraph" w:customStyle="1" w:styleId="321BC387623843F7B42BBCA53A2A62A8">
    <w:name w:val="321BC387623843F7B42BBCA53A2A62A8"/>
    <w:rsid w:val="003B0393"/>
  </w:style>
  <w:style w:type="paragraph" w:customStyle="1" w:styleId="8AE48F140E4E4BB1B6BE77B907309A90">
    <w:name w:val="8AE48F140E4E4BB1B6BE77B907309A90"/>
    <w:rsid w:val="003B0393"/>
  </w:style>
  <w:style w:type="paragraph" w:customStyle="1" w:styleId="30A4108862B6403BBE5503BB3B471567">
    <w:name w:val="30A4108862B6403BBE5503BB3B471567"/>
    <w:rsid w:val="003B0393"/>
  </w:style>
  <w:style w:type="paragraph" w:customStyle="1" w:styleId="0C955FC18A0C4C62BA3457FA93BD6E9C">
    <w:name w:val="0C955FC18A0C4C62BA3457FA93BD6E9C"/>
    <w:rsid w:val="003B0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3387E4-8D81-4CC0-9E92-36BBA8C2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Vatos Corp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Inventario vehicular e inspecciones</dc:title>
  <dc:subject>Levantamiento de Requerimientos</dc:subject>
  <dc:creator>Vatos Team</dc:creator>
  <cp:keywords/>
  <dc:description/>
  <cp:lastModifiedBy>Miguel Alejandro Sandoval Gómez</cp:lastModifiedBy>
  <cp:revision>2</cp:revision>
  <dcterms:created xsi:type="dcterms:W3CDTF">2014-09-14T18:01:00Z</dcterms:created>
  <dcterms:modified xsi:type="dcterms:W3CDTF">2014-09-14T18:45:00Z</dcterms:modified>
</cp:coreProperties>
</file>