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69A65" w14:textId="77777777" w:rsidR="00D9526A" w:rsidRDefault="00CF1397">
      <w:pPr>
        <w:spacing w:after="160"/>
        <w:jc w:val="center"/>
      </w:pPr>
      <w:r>
        <w:rPr>
          <w:b/>
          <w:bCs/>
          <w:sz w:val="36"/>
          <w:szCs w:val="36"/>
        </w:rPr>
        <w:t>Project Proposal</w:t>
      </w:r>
    </w:p>
    <w:p w14:paraId="4FFB1C16" w14:textId="767B4006" w:rsidR="003900CC" w:rsidRPr="003900CC" w:rsidRDefault="003900CC" w:rsidP="003900CC">
      <w:pPr>
        <w:spacing w:after="320"/>
        <w:jc w:val="center"/>
        <w:rPr>
          <w:color w:val="555555"/>
        </w:rPr>
      </w:pPr>
      <w:r>
        <w:rPr>
          <w:color w:val="555555"/>
        </w:rPr>
        <w:t>Data Mining and Machine Learning Course • M.Sc. in Artificial Intelligence and Data Engineering</w:t>
      </w:r>
    </w:p>
    <w:p w14:paraId="35950019" w14:textId="77777777" w:rsidR="00D9526A" w:rsidRDefault="00D9526A" w:rsidP="00DD576E">
      <w:pPr>
        <w:pBdr>
          <w:bottom w:val="single" w:sz="6" w:space="0" w:color="2E5FA3"/>
        </w:pBdr>
        <w:spacing w:after="240"/>
      </w:pP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3544"/>
        <w:gridCol w:w="1136"/>
        <w:gridCol w:w="3951"/>
      </w:tblGrid>
      <w:tr w:rsidR="003900CC" w14:paraId="1E27040D" w14:textId="2392D2A1" w:rsidTr="00EC3829">
        <w:tc>
          <w:tcPr>
            <w:tcW w:w="127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D1E" w14:textId="77777777" w:rsidR="003900CC" w:rsidRDefault="003900CC" w:rsidP="003900CC">
            <w:r>
              <w:rPr>
                <w:b/>
                <w:bCs/>
                <w:sz w:val="20"/>
                <w:szCs w:val="20"/>
              </w:rPr>
              <w:t>Student 1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6029" w14:textId="6EDF7236" w:rsidR="003900CC" w:rsidRPr="00EC3829" w:rsidRDefault="00274D9E" w:rsidP="003900CC">
            <w:r w:rsidRPr="00DD576E">
              <w:rPr>
                <w:color w:val="000000" w:themeColor="text1"/>
                <w:sz w:val="20"/>
                <w:szCs w:val="20"/>
              </w:rPr>
              <w:t>Mohsin Ali, 721983</w:t>
            </w:r>
          </w:p>
        </w:tc>
        <w:tc>
          <w:tcPr>
            <w:tcW w:w="11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</w:tcPr>
          <w:p w14:paraId="52A72DB3" w14:textId="4DA72618" w:rsidR="003900CC" w:rsidRDefault="003900CC" w:rsidP="003900CC">
            <w:pPr>
              <w:rPr>
                <w:i/>
                <w:iCs/>
                <w:color w:val="999999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2</w:t>
            </w:r>
          </w:p>
        </w:tc>
        <w:tc>
          <w:tcPr>
            <w:tcW w:w="3951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1" w:space="0" w:color="AAAAAA"/>
            </w:tcBorders>
          </w:tcPr>
          <w:p w14:paraId="7291033E" w14:textId="6616F0CE" w:rsidR="003900CC" w:rsidRPr="00EC3829" w:rsidRDefault="00E71403" w:rsidP="001305A9">
            <w:pPr>
              <w:rPr>
                <w:color w:val="999999"/>
                <w:sz w:val="20"/>
                <w:szCs w:val="20"/>
              </w:rPr>
            </w:pPr>
            <w:r w:rsidRPr="00DD576E">
              <w:rPr>
                <w:color w:val="000000" w:themeColor="text1"/>
                <w:sz w:val="20"/>
                <w:szCs w:val="20"/>
              </w:rPr>
              <w:t>Zeyn</w:t>
            </w:r>
            <w:r w:rsidR="001305A9" w:rsidRPr="00DD576E">
              <w:rPr>
                <w:color w:val="000000" w:themeColor="text1"/>
                <w:sz w:val="20"/>
                <w:szCs w:val="20"/>
              </w:rPr>
              <w:t>ad</w:t>
            </w:r>
            <w:r w:rsidRPr="00DD576E">
              <w:rPr>
                <w:color w:val="000000" w:themeColor="text1"/>
                <w:sz w:val="20"/>
                <w:szCs w:val="20"/>
              </w:rPr>
              <w:t>d</w:t>
            </w:r>
            <w:r w:rsidR="001305A9" w:rsidRPr="00DD576E">
              <w:rPr>
                <w:color w:val="000000" w:themeColor="text1"/>
                <w:sz w:val="20"/>
                <w:szCs w:val="20"/>
              </w:rPr>
              <w:t>in Papakhov, 721981</w:t>
            </w:r>
          </w:p>
        </w:tc>
      </w:tr>
    </w:tbl>
    <w:p w14:paraId="504137D4" w14:textId="77777777" w:rsidR="00D9526A" w:rsidRDefault="00CF1397">
      <w:pPr>
        <w:spacing w:before="200" w:after="80"/>
      </w:pPr>
      <w:r>
        <w:rPr>
          <w:b/>
          <w:bCs/>
          <w:color w:val="2E5FA3"/>
          <w:sz w:val="24"/>
          <w:szCs w:val="24"/>
        </w:rPr>
        <w:t>1. Domain and Core Idea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D9526A" w14:paraId="4B6F9AB0" w14:textId="77777777" w:rsidTr="00EC3829">
        <w:trPr>
          <w:trHeight w:val="226"/>
        </w:trPr>
        <w:tc>
          <w:tcPr>
            <w:tcW w:w="9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7107986E" w14:textId="30392498" w:rsidR="00D9526A" w:rsidRPr="00EC3829" w:rsidRDefault="00CF1397" w:rsidP="00DD576E">
            <w:r w:rsidRPr="00DD576E">
              <w:rPr>
                <w:color w:val="000000" w:themeColor="text1"/>
                <w:sz w:val="20"/>
                <w:szCs w:val="20"/>
              </w:rPr>
              <w:t xml:space="preserve">This project is in the domain of Natural Language Processing (NLP) and Computational Linguistics, with a specific focus on automated Part-of-Speech (POS) tagging for the morphologically rich, low-resource Sindhi language. The core idea is to transform the </w:t>
            </w:r>
            <w:r w:rsidR="00F9561D">
              <w:rPr>
                <w:color w:val="000000" w:themeColor="text1"/>
                <w:sz w:val="20"/>
                <w:szCs w:val="20"/>
              </w:rPr>
              <w:t xml:space="preserve">AMBILE Sindhi WordNet </w:t>
            </w:r>
            <w:r w:rsidRPr="00DD576E">
              <w:rPr>
                <w:color w:val="000000" w:themeColor="text1"/>
                <w:sz w:val="20"/>
                <w:szCs w:val="20"/>
              </w:rPr>
              <w:t>a lexical database of 163,337 annotate</w:t>
            </w:r>
            <w:r w:rsidR="00F9561D">
              <w:rPr>
                <w:color w:val="000000" w:themeColor="text1"/>
                <w:sz w:val="20"/>
                <w:szCs w:val="20"/>
              </w:rPr>
              <w:t>d words in Perso-Arabic script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into a supervised classification dataset, then conduct a systematic comparison of </w:t>
            </w:r>
            <w:r w:rsidR="00DD576E" w:rsidRPr="00DD576E">
              <w:rPr>
                <w:color w:val="000000" w:themeColor="text1"/>
                <w:sz w:val="20"/>
                <w:szCs w:val="20"/>
              </w:rPr>
              <w:t>three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machine learning algorithms to identify which classifier best predicts the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POS category of any Sindhi word. The input to every model is a single Sindhi word; the output is one of eight POS labels (noun, verb, adjective, adverb, pronoun, postposition, interjection, conjunction). Features are derived entirely from the word’s chara</w:t>
            </w:r>
            <w:r w:rsidR="00F9561D">
              <w:rPr>
                <w:color w:val="000000" w:themeColor="text1"/>
                <w:sz w:val="20"/>
                <w:szCs w:val="20"/>
              </w:rPr>
              <w:t xml:space="preserve">cter-level structure 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prefixes, s</w:t>
            </w:r>
            <w:r w:rsidR="00F9561D">
              <w:rPr>
                <w:color w:val="000000" w:themeColor="text1"/>
                <w:sz w:val="20"/>
                <w:szCs w:val="20"/>
              </w:rPr>
              <w:t>uffixes, and character n-grams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which encode the morphological patterns that distinguish POS classes in Sindhi, allowing the system to generalise to words it has never seen during training.</w:t>
            </w:r>
          </w:p>
        </w:tc>
        <w:bookmarkStart w:id="0" w:name="_GoBack"/>
        <w:bookmarkEnd w:id="0"/>
      </w:tr>
    </w:tbl>
    <w:p w14:paraId="138E2CFA" w14:textId="77777777" w:rsidR="00D9526A" w:rsidRDefault="00CF1397">
      <w:pPr>
        <w:spacing w:before="200" w:after="80"/>
      </w:pPr>
      <w:r>
        <w:rPr>
          <w:b/>
          <w:bCs/>
          <w:color w:val="2E5FA3"/>
          <w:sz w:val="24"/>
          <w:szCs w:val="24"/>
        </w:rPr>
        <w:t>2. Dataset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7612"/>
      </w:tblGrid>
      <w:tr w:rsidR="00D9526A" w14:paraId="67F191BB" w14:textId="77777777" w:rsidTr="00EC3829"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0E5" w14:textId="77777777" w:rsidR="00D9526A" w:rsidRDefault="00CF1397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7560" w14:textId="77777777" w:rsidR="00D9526A" w:rsidRPr="00EC3829" w:rsidRDefault="00CF1397">
            <w:r w:rsidRPr="00DD576E">
              <w:rPr>
                <w:color w:val="000000" w:themeColor="text1"/>
                <w:sz w:val="20"/>
                <w:szCs w:val="20"/>
              </w:rPr>
              <w:t xml:space="preserve">AMBILE Sindhi </w:t>
            </w:r>
            <w:r w:rsidRPr="00DD576E">
              <w:rPr>
                <w:color w:val="000000" w:themeColor="text1"/>
                <w:sz w:val="20"/>
                <w:szCs w:val="20"/>
              </w:rPr>
              <w:t>WordNet Tagging Corpus</w:t>
            </w:r>
          </w:p>
        </w:tc>
      </w:tr>
      <w:tr w:rsidR="00D9526A" w14:paraId="1BF60127" w14:textId="77777777" w:rsidTr="00EC3829"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9311" w14:textId="77777777" w:rsidR="00D9526A" w:rsidRDefault="00CF1397">
            <w:r>
              <w:rPr>
                <w:b/>
                <w:bCs/>
                <w:sz w:val="20"/>
                <w:szCs w:val="20"/>
              </w:rPr>
              <w:t>Source / URL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CEBD" w14:textId="77777777" w:rsidR="00D9526A" w:rsidRPr="00EC3829" w:rsidRDefault="00CF1397">
            <w:r w:rsidRPr="00DD576E">
              <w:rPr>
                <w:color w:val="000000" w:themeColor="text1"/>
                <w:sz w:val="20"/>
                <w:szCs w:val="20"/>
              </w:rPr>
              <w:t>kaggle.com/datasets/ambile/sindhi-wordnet-tagged-corpus (also available on IEEE DataPort, DOI: 10.21227/fy2b-6211)</w:t>
            </w:r>
          </w:p>
        </w:tc>
      </w:tr>
      <w:tr w:rsidR="00D9526A" w14:paraId="6811A473" w14:textId="77777777" w:rsidTr="00EC3829">
        <w:trPr>
          <w:trHeight w:val="240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C80" w14:textId="77777777" w:rsidR="00D9526A" w:rsidRDefault="00CF139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9159" w14:textId="3165351B" w:rsidR="00D9526A" w:rsidRPr="00EC3829" w:rsidRDefault="00CF1397" w:rsidP="00DD576E">
            <w:r w:rsidRPr="00DD576E">
              <w:rPr>
                <w:color w:val="000000" w:themeColor="text1"/>
                <w:sz w:val="20"/>
                <w:szCs w:val="20"/>
              </w:rPr>
              <w:t>CSV format; 163,337 unique Sindhi words in Perso-Arabic script. The input feature is the word column (surface text string). The target variable is the tags column — POS labels including noun, verb, adj, adv, pro, pp, int, and con — yielding ~187,000 traini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ng instances after multi-label expansion (words with comma-separated tags are split into one row per label, with an is_ambiguous flag added). </w:t>
            </w:r>
            <w:r w:rsidRPr="00DD576E">
              <w:rPr>
                <w:color w:val="000000" w:themeColor="text1"/>
                <w:sz w:val="20"/>
                <w:szCs w:val="20"/>
              </w:rPr>
              <w:t>The datas</w:t>
            </w:r>
            <w:r w:rsidRPr="00DD576E">
              <w:rPr>
                <w:color w:val="000000" w:themeColor="text1"/>
                <w:sz w:val="20"/>
                <w:szCs w:val="20"/>
              </w:rPr>
              <w:t>et is severely imbalanced: noun accounts for 65.9% of all tag instances while the rarest class (c</w:t>
            </w:r>
            <w:r w:rsidR="00F9561D">
              <w:rPr>
                <w:color w:val="000000" w:themeColor="text1"/>
                <w:sz w:val="20"/>
                <w:szCs w:val="20"/>
              </w:rPr>
              <w:t>onjunction) accounts for 0.07%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a 1,000:1 ratio. This is handled through class_weight=’balanced’ in all classifiers and evaluated using macro-F1 as the primar</w:t>
            </w:r>
            <w:r w:rsidRPr="00DD576E">
              <w:rPr>
                <w:color w:val="000000" w:themeColor="text1"/>
                <w:sz w:val="20"/>
                <w:szCs w:val="20"/>
              </w:rPr>
              <w:t>y metric rather than accuracy, which would be misleading on this distribution.</w:t>
            </w:r>
          </w:p>
        </w:tc>
      </w:tr>
    </w:tbl>
    <w:p w14:paraId="07DEB48F" w14:textId="77777777" w:rsidR="00D9526A" w:rsidRDefault="00CF1397">
      <w:pPr>
        <w:spacing w:before="200" w:after="80"/>
      </w:pPr>
      <w:r>
        <w:rPr>
          <w:b/>
          <w:bCs/>
          <w:color w:val="2E5FA3"/>
          <w:sz w:val="24"/>
          <w:szCs w:val="24"/>
        </w:rPr>
        <w:t>3. ML Tasks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D9526A" w14:paraId="6DEBC3F6" w14:textId="77777777" w:rsidTr="00EC3829">
        <w:trPr>
          <w:trHeight w:val="465"/>
        </w:trPr>
        <w:tc>
          <w:tcPr>
            <w:tcW w:w="9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400" w:type="dxa"/>
              <w:right w:w="120" w:type="dxa"/>
            </w:tcMar>
          </w:tcPr>
          <w:p w14:paraId="05C19131" w14:textId="5E3553D4" w:rsidR="00D9526A" w:rsidRPr="00BB33EA" w:rsidRDefault="00CF1397" w:rsidP="00BB33EA">
            <w:pPr>
              <w:rPr>
                <w:color w:val="999999"/>
                <w:sz w:val="20"/>
                <w:szCs w:val="20"/>
              </w:rPr>
            </w:pPr>
            <w:r w:rsidRPr="00DD576E">
              <w:rPr>
                <w:color w:val="000000" w:themeColor="text1"/>
                <w:sz w:val="20"/>
                <w:szCs w:val="20"/>
              </w:rPr>
              <w:t xml:space="preserve">Text Mining and Multi-class Classification. The ML task is POS tagging: given a Sindhi word, predict its grammatical category from 8 classes. We conduct a systematic comparison of </w:t>
            </w:r>
            <w:r w:rsidR="00BB33EA" w:rsidRPr="00DD576E">
              <w:rPr>
                <w:color w:val="000000" w:themeColor="text1"/>
                <w:sz w:val="20"/>
                <w:szCs w:val="20"/>
              </w:rPr>
              <w:t>3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classification algorithms, all trained on the same character n-gram TF-</w:t>
            </w:r>
            <w:r w:rsidRPr="00DD576E">
              <w:rPr>
                <w:color w:val="000000" w:themeColor="text1"/>
                <w:sz w:val="20"/>
                <w:szCs w:val="20"/>
              </w:rPr>
              <w:t>IDF features (n=2–4, max 50,000 features) and evaluated with the same stratified 5-fold cross-validation pro</w:t>
            </w:r>
            <w:r w:rsidR="00F9561D">
              <w:rPr>
                <w:color w:val="000000" w:themeColor="text1"/>
                <w:sz w:val="20"/>
                <w:szCs w:val="20"/>
              </w:rPr>
              <w:t>tocol: (1) Logistic Regression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linear probabilistic baseline, interpretable via class coe</w:t>
            </w:r>
            <w:r w:rsidR="00F9561D">
              <w:rPr>
                <w:color w:val="000000" w:themeColor="text1"/>
                <w:sz w:val="20"/>
                <w:szCs w:val="20"/>
              </w:rPr>
              <w:t>fficients; (2) LinearSVC (SVM)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replicates and extends t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he approach of Mahar and Memon (2010), strong on high-dimensional sparse features; </w:t>
            </w:r>
            <w:r w:rsidR="00BB33EA" w:rsidRPr="00DD576E">
              <w:rPr>
                <w:color w:val="000000" w:themeColor="text1"/>
                <w:sz w:val="20"/>
                <w:szCs w:val="20"/>
              </w:rPr>
              <w:t xml:space="preserve"> (3</w:t>
            </w:r>
            <w:r w:rsidR="00F9561D">
              <w:rPr>
                <w:color w:val="000000" w:themeColor="text1"/>
                <w:sz w:val="20"/>
                <w:szCs w:val="20"/>
              </w:rPr>
              <w:t>) Random Forest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ensemble of 200 decision trees, reduces overfitting of individ</w:t>
            </w:r>
            <w:r w:rsidRPr="00DD576E">
              <w:rPr>
                <w:color w:val="000000" w:themeColor="text1"/>
                <w:sz w:val="20"/>
                <w:szCs w:val="20"/>
              </w:rPr>
              <w:t>ual trees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All </w:t>
            </w:r>
            <w:r w:rsidR="00BB33EA" w:rsidRPr="00DD576E">
              <w:rPr>
                <w:color w:val="000000" w:themeColor="text1"/>
                <w:sz w:val="20"/>
                <w:szCs w:val="20"/>
              </w:rPr>
              <w:t>three</w:t>
            </w:r>
            <w:r w:rsidRPr="00DD576E">
              <w:rPr>
                <w:color w:val="000000" w:themeColor="text1"/>
                <w:sz w:val="20"/>
                <w:szCs w:val="20"/>
              </w:rPr>
              <w:t xml:space="preserve"> use class_weight=’balanced’ to address imbalance. We report macro-F1, accuracy, per-class F1, and training time for each. The comparison id</w:t>
            </w:r>
            <w:r w:rsidRPr="00DD576E">
              <w:rPr>
                <w:color w:val="000000" w:themeColor="text1"/>
                <w:sz w:val="20"/>
                <w:szCs w:val="20"/>
              </w:rPr>
              <w:t>entifies the best algorithm and explains why it outperforms the others on this specific feature space.</w:t>
            </w:r>
          </w:p>
        </w:tc>
      </w:tr>
    </w:tbl>
    <w:p w14:paraId="08C9B94B" w14:textId="77777777" w:rsidR="00D9526A" w:rsidRDefault="00CF1397">
      <w:pPr>
        <w:spacing w:before="200" w:after="80"/>
      </w:pPr>
      <w:r>
        <w:rPr>
          <w:b/>
          <w:bCs/>
          <w:color w:val="2E5FA3"/>
          <w:sz w:val="24"/>
          <w:szCs w:val="24"/>
        </w:rPr>
        <w:t>4. Motivation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3"/>
      </w:tblGrid>
      <w:tr w:rsidR="00D9526A" w14:paraId="5CC52C9E" w14:textId="77777777" w:rsidTr="00EC3829">
        <w:trPr>
          <w:trHeight w:val="522"/>
        </w:trPr>
        <w:tc>
          <w:tcPr>
            <w:tcW w:w="9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0A38786B" w14:textId="378BD609" w:rsidR="00DD576E" w:rsidRPr="000766F6" w:rsidRDefault="00DD576E" w:rsidP="00DD576E">
            <w:pPr>
              <w:rPr>
                <w:color w:val="000000" w:themeColor="text1"/>
                <w:sz w:val="20"/>
              </w:rPr>
            </w:pPr>
            <w:r w:rsidRPr="000766F6">
              <w:rPr>
                <w:color w:val="000000" w:themeColor="text1"/>
                <w:sz w:val="20"/>
              </w:rPr>
              <w:t>Sindhi is spoken by over 30 million people but remains digitally under-resourced. No publicly available POS tagger exists that is</w:t>
            </w:r>
            <w:r w:rsidR="00F9561D">
              <w:rPr>
                <w:color w:val="000000" w:themeColor="text1"/>
                <w:sz w:val="20"/>
              </w:rPr>
              <w:t xml:space="preserve"> trained on the AMBILE WordNet </w:t>
            </w:r>
            <w:r w:rsidRPr="000766F6">
              <w:rPr>
                <w:color w:val="000000" w:themeColor="text1"/>
                <w:sz w:val="20"/>
              </w:rPr>
              <w:t xml:space="preserve"> the largest open Sindhi lexical resource. The most relevant prior work is Ali et al. (2021), who achieved 90.34% accuracy using CRF on sentence-level news </w:t>
            </w:r>
            <w:r w:rsidRPr="000766F6">
              <w:rPr>
                <w:color w:val="000000" w:themeColor="text1"/>
                <w:sz w:val="20"/>
              </w:rPr>
              <w:lastRenderedPageBreak/>
              <w:t>text, and Mahar &amp; Memon (2010), who achieved 97% using SVM on a smaller 5-class WordNet subset. Neither used the full AMBILE corpus, neither compared multiple classifiers, and neither applied imbalance-aware evaluation. Our work fills these three gaps: (1) we are the first to use the AMBILE WordNet as a supervised POS training corpus; (2</w:t>
            </w:r>
            <w:r w:rsidR="00F9561D">
              <w:rPr>
                <w:color w:val="000000" w:themeColor="text1"/>
                <w:sz w:val="20"/>
              </w:rPr>
              <w:t>) we compare three classifiers</w:t>
            </w:r>
            <w:r w:rsidRPr="000766F6">
              <w:rPr>
                <w:color w:val="000000" w:themeColor="text1"/>
                <w:sz w:val="20"/>
              </w:rPr>
              <w:t xml:space="preserve"> Logistic Regr</w:t>
            </w:r>
            <w:r w:rsidR="00F9561D">
              <w:rPr>
                <w:color w:val="000000" w:themeColor="text1"/>
                <w:sz w:val="20"/>
              </w:rPr>
              <w:t>ession, SVM, and Random Forest</w:t>
            </w:r>
            <w:r w:rsidRPr="000766F6">
              <w:rPr>
                <w:color w:val="000000" w:themeColor="text1"/>
                <w:sz w:val="20"/>
              </w:rPr>
              <w:t xml:space="preserve"> on identical features to find which best handles Sindhi character-level morphology; (3) we evaluate using macro-F1 and stratified 5-fold cross-validation, which is more rigorous than the accuracy-only reporting in prior Sindhi POS work. We target 80–90% macro-F1.</w:t>
            </w:r>
          </w:p>
          <w:p w14:paraId="3DD62E90" w14:textId="2AFEFFCF" w:rsidR="00DD576E" w:rsidRPr="00EC3829" w:rsidRDefault="00DD576E">
            <w:pPr>
              <w:rPr>
                <w:color w:val="999999"/>
                <w:sz w:val="20"/>
                <w:szCs w:val="20"/>
              </w:rPr>
            </w:pPr>
          </w:p>
        </w:tc>
      </w:tr>
    </w:tbl>
    <w:p w14:paraId="134D8F3B" w14:textId="55C8F59A" w:rsidR="00D9526A" w:rsidRPr="003900CC" w:rsidRDefault="00CF1397">
      <w:pPr>
        <w:pBdr>
          <w:top w:val="single" w:sz="4" w:space="1" w:color="AAAAAA"/>
        </w:pBdr>
        <w:spacing w:before="240"/>
        <w:jc w:val="center"/>
        <w:rPr>
          <w:b/>
          <w:bCs/>
        </w:rPr>
      </w:pPr>
      <w:r>
        <w:rPr>
          <w:b/>
          <w:bCs/>
          <w:i/>
          <w:iCs/>
          <w:color w:val="888888"/>
          <w:sz w:val="16"/>
          <w:szCs w:val="16"/>
        </w:rPr>
        <w:lastRenderedPageBreak/>
        <w:t xml:space="preserve">This </w:t>
      </w:r>
      <w:r>
        <w:rPr>
          <w:b/>
          <w:bCs/>
          <w:i/>
          <w:iCs/>
          <w:color w:val="888888"/>
          <w:sz w:val="16"/>
          <w:szCs w:val="16"/>
        </w:rPr>
        <w:t>proposal must not exceed one page. Do not modify font size and page margins. Submit via the course Elearn page.</w:t>
      </w:r>
    </w:p>
    <w:sectPr w:rsidR="00D9526A" w:rsidRPr="003900C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D6771"/>
    <w:multiLevelType w:val="hybridMultilevel"/>
    <w:tmpl w:val="72F46B9E"/>
    <w:lvl w:ilvl="0" w:tplc="EDE892C6">
      <w:start w:val="1"/>
      <w:numFmt w:val="bullet"/>
      <w:lvlText w:val="●"/>
      <w:lvlJc w:val="left"/>
      <w:pPr>
        <w:ind w:left="720" w:hanging="360"/>
      </w:pPr>
    </w:lvl>
    <w:lvl w:ilvl="1" w:tplc="54E8CEDA">
      <w:start w:val="1"/>
      <w:numFmt w:val="bullet"/>
      <w:lvlText w:val="○"/>
      <w:lvlJc w:val="left"/>
      <w:pPr>
        <w:ind w:left="1440" w:hanging="360"/>
      </w:pPr>
    </w:lvl>
    <w:lvl w:ilvl="2" w:tplc="07327418">
      <w:start w:val="1"/>
      <w:numFmt w:val="bullet"/>
      <w:lvlText w:val="■"/>
      <w:lvlJc w:val="left"/>
      <w:pPr>
        <w:ind w:left="2160" w:hanging="360"/>
      </w:pPr>
    </w:lvl>
    <w:lvl w:ilvl="3" w:tplc="5FC6CD18">
      <w:start w:val="1"/>
      <w:numFmt w:val="bullet"/>
      <w:lvlText w:val="●"/>
      <w:lvlJc w:val="left"/>
      <w:pPr>
        <w:ind w:left="2880" w:hanging="360"/>
      </w:pPr>
    </w:lvl>
    <w:lvl w:ilvl="4" w:tplc="97B2F230">
      <w:start w:val="1"/>
      <w:numFmt w:val="bullet"/>
      <w:lvlText w:val="○"/>
      <w:lvlJc w:val="left"/>
      <w:pPr>
        <w:ind w:left="3600" w:hanging="360"/>
      </w:pPr>
    </w:lvl>
    <w:lvl w:ilvl="5" w:tplc="A67EBDF4">
      <w:start w:val="1"/>
      <w:numFmt w:val="bullet"/>
      <w:lvlText w:val="■"/>
      <w:lvlJc w:val="left"/>
      <w:pPr>
        <w:ind w:left="4320" w:hanging="360"/>
      </w:pPr>
    </w:lvl>
    <w:lvl w:ilvl="6" w:tplc="C8A03784">
      <w:start w:val="1"/>
      <w:numFmt w:val="bullet"/>
      <w:lvlText w:val="●"/>
      <w:lvlJc w:val="left"/>
      <w:pPr>
        <w:ind w:left="5040" w:hanging="360"/>
      </w:pPr>
    </w:lvl>
    <w:lvl w:ilvl="7" w:tplc="4198AEBC">
      <w:start w:val="1"/>
      <w:numFmt w:val="bullet"/>
      <w:lvlText w:val="●"/>
      <w:lvlJc w:val="left"/>
      <w:pPr>
        <w:ind w:left="5760" w:hanging="360"/>
      </w:pPr>
    </w:lvl>
    <w:lvl w:ilvl="8" w:tplc="F18AEA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26A"/>
    <w:rsid w:val="000766F6"/>
    <w:rsid w:val="001305A9"/>
    <w:rsid w:val="00274D9E"/>
    <w:rsid w:val="00295BDA"/>
    <w:rsid w:val="003900CC"/>
    <w:rsid w:val="006C357E"/>
    <w:rsid w:val="00836E2A"/>
    <w:rsid w:val="00BB33EA"/>
    <w:rsid w:val="00CF1397"/>
    <w:rsid w:val="00D9526A"/>
    <w:rsid w:val="00DD576E"/>
    <w:rsid w:val="00E71403"/>
    <w:rsid w:val="00EC3829"/>
    <w:rsid w:val="00F9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9989"/>
  <w15:docId w15:val="{03D2416A-F93A-1644-A92F-17A89E1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57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5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Mohsin Alee</cp:lastModifiedBy>
  <cp:revision>2</cp:revision>
  <dcterms:created xsi:type="dcterms:W3CDTF">2026-05-13T14:36:00Z</dcterms:created>
  <dcterms:modified xsi:type="dcterms:W3CDTF">2026-05-13T14:36:00Z</dcterms:modified>
</cp:coreProperties>
</file>