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5E9E" w14:textId="125D6242" w:rsidR="00044BAC" w:rsidRPr="00686B17" w:rsidRDefault="00044BAC" w:rsidP="00044BA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28"/>
          <w:szCs w:val="40"/>
          <w:lang w:eastAsia="ko-KR"/>
        </w:rPr>
      </w:pPr>
      <w:proofErr w:type="spellStart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프로세스란</w:t>
      </w:r>
      <w:proofErr w:type="spellEnd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?</w:t>
      </w:r>
    </w:p>
    <w:p w14:paraId="176DFCD9" w14:textId="29343EF7" w:rsidR="00044BAC" w:rsidRPr="00686B17" w:rsidRDefault="00044BAC" w:rsidP="00D70F07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프로세스와 스레드</w:t>
      </w:r>
    </w:p>
    <w:p w14:paraId="0D7490C5" w14:textId="77777777" w:rsidR="00686B17" w:rsidRPr="00686B17" w:rsidRDefault="00686B17" w:rsidP="00686B17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sz w:val="24"/>
          <w:lang w:eastAsia="ko-KR"/>
        </w:rPr>
      </w:pP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  <w:lang w:eastAsia="ko-KR"/>
        </w:rPr>
        <w:t xml:space="preserve">요약 </w:t>
      </w:r>
      <w:r w:rsidRPr="00686B17">
        <w:rPr>
          <w:rFonts w:asciiTheme="minorEastAsia" w:hAnsiTheme="minorEastAsia" w:cs="맑은 고딕"/>
          <w:b/>
          <w:color w:val="000000" w:themeColor="text1"/>
          <w:kern w:val="0"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프로세스는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운영체제로부터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할당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받는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작업의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단위이고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스레드는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  <w:lang w:eastAsia="ko-KR"/>
        </w:rPr>
        <w:t>프로세스 내의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이용하는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실행의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>.</w:t>
      </w:r>
    </w:p>
    <w:p w14:paraId="4BE29987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 w:hint="eastAsia"/>
          <w:b/>
          <w:bCs/>
          <w:sz w:val="24"/>
          <w:lang w:eastAsia="ko-KR"/>
        </w:rPr>
      </w:pPr>
    </w:p>
    <w:p w14:paraId="4F28A037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프로세스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4974574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운영체제로부터 </w:t>
      </w:r>
      <w:r w:rsidRPr="00686B17">
        <w:rPr>
          <w:rFonts w:asciiTheme="minorEastAsia" w:hAnsiTheme="minorEastAsia" w:hint="eastAsia"/>
        </w:rPr>
        <w:t>메모리에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</w:rPr>
        <w:t>적재되고</w:t>
      </w:r>
      <w:r w:rsidRPr="00686B17">
        <w:rPr>
          <w:rFonts w:asciiTheme="minorEastAsia" w:hAnsiTheme="minorEastAsia" w:cs="Segoe UI"/>
        </w:rPr>
        <w:t xml:space="preserve"> CPU </w:t>
      </w:r>
      <w:r w:rsidRPr="00686B17">
        <w:rPr>
          <w:rFonts w:asciiTheme="minorEastAsia" w:hAnsiTheme="minorEastAsia" w:hint="eastAsia"/>
        </w:rPr>
        <w:t>자원을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할당 받아 프로그램이 실행되고 있는 상태</w:t>
      </w:r>
    </w:p>
    <w:p w14:paraId="1A506D6D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lang w:eastAsia="ko-KR"/>
        </w:rPr>
        <w:t xml:space="preserve">멀티 프로세스 </w:t>
      </w:r>
      <w:r w:rsidRPr="00686B17">
        <w:rPr>
          <w:rFonts w:asciiTheme="minorEastAsia" w:hAnsiTheme="minorEastAsia"/>
          <w:lang w:eastAsia="ko-KR"/>
        </w:rPr>
        <w:t xml:space="preserve">: </w:t>
      </w:r>
      <w:r w:rsidRPr="00686B17">
        <w:rPr>
          <w:rFonts w:asciiTheme="minorEastAsia" w:hAnsiTheme="minorEastAsia" w:hint="eastAsia"/>
          <w:lang w:eastAsia="ko-KR"/>
        </w:rPr>
        <w:t>하나의 애플리케이션을 여러 개의 프로세스로 구성,</w:t>
      </w:r>
      <w:r w:rsidRPr="00686B17">
        <w:rPr>
          <w:rFonts w:asciiTheme="minorEastAsia" w:hAnsiTheme="minorEastAsia"/>
          <w:lang w:eastAsia="ko-KR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안정적(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 xml:space="preserve">하나의 자식 프로세스가 </w:t>
      </w:r>
      <w:proofErr w:type="spellStart"/>
      <w:r w:rsidRPr="00686B17">
        <w:rPr>
          <w:rFonts w:asciiTheme="minorEastAsia" w:hAnsiTheme="minorEastAsia" w:hint="eastAsia"/>
          <w:lang w:eastAsia="ko-KR"/>
        </w:rPr>
        <w:t>오류나도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다른 자식 프로세스에는 영향이 없기 때문</w:t>
      </w:r>
      <w:r w:rsidRPr="00686B17">
        <w:rPr>
          <w:rFonts w:asciiTheme="minorEastAsia" w:hAnsiTheme="minorEastAsia"/>
          <w:lang w:eastAsia="ko-KR"/>
        </w:rPr>
        <w:t>), but</w:t>
      </w:r>
      <w:r w:rsidRPr="00686B17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Pr="00686B17">
        <w:rPr>
          <w:rFonts w:asciiTheme="minorEastAsia" w:hAnsiTheme="minorEastAsia" w:hint="eastAsia"/>
          <w:lang w:eastAsia="ko-KR"/>
        </w:rPr>
        <w:t>스케쥴링에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따른 </w:t>
      </w:r>
      <w:r w:rsidRPr="00686B17">
        <w:rPr>
          <w:rFonts w:asciiTheme="minorEastAsia" w:hAnsiTheme="minorEastAsia"/>
          <w:lang w:eastAsia="ko-KR"/>
        </w:rPr>
        <w:t>context switch</w:t>
      </w:r>
      <w:r w:rsidRPr="00686B17">
        <w:rPr>
          <w:rFonts w:asciiTheme="minorEastAsia" w:hAnsiTheme="minorEastAsia" w:hint="eastAsia"/>
          <w:lang w:eastAsia="ko-KR"/>
        </w:rPr>
        <w:t>가 많다(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>성능 저하의 우려).</w:t>
      </w:r>
    </w:p>
    <w:p w14:paraId="1A82B2DC" w14:textId="77777777" w:rsidR="00686B17" w:rsidRPr="00686B17" w:rsidRDefault="00686B17" w:rsidP="00686B17">
      <w:pPr>
        <w:pStyle w:val="a3"/>
        <w:ind w:leftChars="0" w:left="1418"/>
        <w:rPr>
          <w:rFonts w:asciiTheme="minorEastAsia" w:hAnsiTheme="minorEastAsia" w:hint="eastAsia"/>
          <w:sz w:val="22"/>
          <w:szCs w:val="22"/>
          <w:lang w:eastAsia="ko-KR"/>
        </w:rPr>
      </w:pPr>
    </w:p>
    <w:p w14:paraId="2314679B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스레드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0D77C4C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hint="eastAsia"/>
          <w:szCs w:val="20"/>
          <w:lang w:eastAsia="ko-KR"/>
        </w:rPr>
        <w:t>프로세스 내의 메모리를 공유해 실행되는 흐름의 단위</w:t>
      </w:r>
    </w:p>
    <w:p w14:paraId="45C86B6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운영체제의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일부인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스케줄러에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의해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독립적으로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관리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될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있는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프로그래밍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명령어의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가장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작은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시퀀</w:t>
      </w:r>
      <w:r w:rsidRPr="00CC4AFE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</w:rPr>
        <w:t>스</w:t>
      </w:r>
    </w:p>
    <w:p w14:paraId="34CCB7DE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프로세스를 생성하면 기본적으로 하나의 메인 스레드가 생성됨</w:t>
      </w:r>
    </w:p>
    <w:p w14:paraId="2CB67FA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멀티 스레드 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하나의 애플리케이션을 여러 스레드로 구성,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단일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스레드로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Network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또는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DB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같은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(Long-running task)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수행하는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경우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해당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처리하는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동안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사용자와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상호작용이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불능인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</w:rPr>
        <w:t>태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가 되는 것을 방지.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적은 비용 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but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구현 어려움,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너무 많은 스레드는 오버헤드 발생됨.</w:t>
      </w:r>
    </w:p>
    <w:p w14:paraId="54604CF1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/>
          <w:b/>
          <w:bCs/>
          <w:sz w:val="24"/>
          <w:lang w:eastAsia="ko-KR"/>
        </w:rPr>
      </w:pPr>
    </w:p>
    <w:p w14:paraId="7B154C7E" w14:textId="704B6EB2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  <w:lang w:eastAsia="ko-Kore-KR"/>
        </w:rPr>
      </w:pPr>
      <w:r w:rsidRPr="00686B17">
        <w:rPr>
          <w:rFonts w:asciiTheme="minorEastAsia" w:hAnsiTheme="minorEastAsia"/>
          <w:noProof/>
          <w:lang w:eastAsia="ko-Kore-KR"/>
        </w:rPr>
        <w:drawing>
          <wp:inline distT="0" distB="0" distL="0" distR="0" wp14:anchorId="7B248863" wp14:editId="6719B906">
            <wp:extent cx="3486684" cy="231003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23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17">
        <w:rPr>
          <w:rFonts w:asciiTheme="minorEastAsia" w:hAnsiTheme="minorEastAsia"/>
          <w:noProof/>
          <w:lang w:eastAsia="ko-Kore-KR"/>
        </w:rPr>
        <w:drawing>
          <wp:inline distT="0" distB="0" distL="0" distR="0" wp14:anchorId="37F93320" wp14:editId="5D8A5619">
            <wp:extent cx="2640650" cy="2265586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25" cy="2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A4BE" w14:textId="77777777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  <w:lang w:eastAsia="ko-Kore-KR"/>
        </w:rPr>
      </w:pPr>
    </w:p>
    <w:p w14:paraId="57824082" w14:textId="77777777" w:rsidR="00686B17" w:rsidRPr="00686B17" w:rsidRDefault="00686B17" w:rsidP="00686B17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스케줄링</w:t>
      </w:r>
    </w:p>
    <w:p w14:paraId="41DD1AFC" w14:textId="6E5A0086" w:rsidR="00686B17" w:rsidRPr="00686B17" w:rsidRDefault="00686B17" w:rsidP="00686B17">
      <w:pPr>
        <w:ind w:left="425" w:firstLineChars="200" w:firstLine="400"/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ore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프로세스가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생성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후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실행될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때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필요한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시스템의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여러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자원을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할당하는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작업</w:t>
      </w:r>
    </w:p>
    <w:p w14:paraId="0DD2F81D" w14:textId="77777777" w:rsidR="00686B17" w:rsidRPr="00686B17" w:rsidRDefault="00686B17" w:rsidP="00686B17">
      <w:pPr>
        <w:ind w:left="425" w:firstLineChars="200" w:firstLine="480"/>
        <w:rPr>
          <w:rFonts w:asciiTheme="minorEastAsia" w:hAnsiTheme="minorEastAsia"/>
          <w:b/>
          <w:bCs/>
          <w:sz w:val="24"/>
          <w:lang w:eastAsia="ko-Kore-KR"/>
        </w:rPr>
      </w:pPr>
    </w:p>
    <w:p w14:paraId="1DCCF7C9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 w:rsidRPr="00686B17">
        <w:rPr>
          <w:rFonts w:asciiTheme="minorEastAsia" w:hAnsiTheme="minorEastAsia" w:hint="eastAsia"/>
          <w:szCs w:val="20"/>
          <w:lang w:eastAsia="ko-KR"/>
        </w:rPr>
        <w:t>비선점</w:t>
      </w:r>
      <w:proofErr w:type="spellEnd"/>
      <w:r w:rsidRPr="00686B17">
        <w:rPr>
          <w:rFonts w:asciiTheme="minorEastAsia" w:hAnsiTheme="minorEastAsia" w:hint="eastAsia"/>
          <w:szCs w:val="20"/>
          <w:lang w:eastAsia="ko-KR"/>
        </w:rPr>
        <w:t>/선점 스케줄링</w:t>
      </w:r>
    </w:p>
    <w:p w14:paraId="6AA67A7A" w14:textId="77777777" w:rsidR="00686B17" w:rsidRPr="003F757A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비선점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0B206B80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cs="맑은 고딕" w:hint="eastAsia"/>
          <w:color w:val="222222"/>
        </w:rPr>
        <w:t>이미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할당된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없는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0DE00108" w14:textId="11A5C64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color w:val="222222"/>
        </w:rPr>
        <w:t>프로세스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응답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시간의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예측이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용이하며</w:t>
      </w:r>
      <w:r w:rsidRPr="003F757A">
        <w:rPr>
          <w:rFonts w:asciiTheme="minorEastAsia" w:hAnsiTheme="minorEastAsia" w:cs="Arial"/>
          <w:color w:val="222222"/>
        </w:rPr>
        <w:t xml:space="preserve">, </w:t>
      </w:r>
      <w:r w:rsidRPr="003F757A">
        <w:rPr>
          <w:rFonts w:asciiTheme="minorEastAsia" w:hAnsiTheme="minorEastAsia" w:cs="맑은 고딕" w:hint="eastAsia"/>
          <w:color w:val="222222"/>
        </w:rPr>
        <w:t>일괄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처리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방식에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적합</w:t>
      </w:r>
    </w:p>
    <w:p w14:paraId="01503238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중요한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짧은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중요하지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않은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기다리는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경우가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발생</w:t>
      </w:r>
      <w:r w:rsidR="003F757A">
        <w:rPr>
          <w:rFonts w:asciiTheme="minorEastAsia" w:hAnsiTheme="minorEastAsia" w:cs="맑은 고딕" w:hint="eastAsia"/>
          <w:color w:val="222222"/>
          <w:lang w:eastAsia="ko-KR"/>
        </w:rPr>
        <w:t>됨</w:t>
      </w:r>
    </w:p>
    <w:p w14:paraId="7375DD71" w14:textId="544E5ACC" w:rsidR="003F757A" w:rsidRPr="003F757A" w:rsidRDefault="003F757A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FIFO(=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FCFS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 xml:space="preserve">, SJF, </w:t>
      </w:r>
      <w:r w:rsidR="00686B17" w:rsidRPr="003F757A">
        <w:rPr>
          <w:rFonts w:asciiTheme="minorEastAsia" w:hAnsiTheme="minorEastAsia" w:cs="맑은 고딕" w:hint="eastAsia"/>
          <w:b/>
          <w:bCs/>
          <w:color w:val="222222"/>
        </w:rPr>
        <w:t>우선순위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HRN</w:t>
      </w:r>
      <w:r w:rsidRPr="003F757A">
        <w:rPr>
          <w:rFonts w:asciiTheme="minorEastAsia" w:hAnsiTheme="minorEastAsia" w:cs="Arial"/>
          <w:b/>
          <w:bCs/>
          <w:color w:val="222222"/>
        </w:rPr>
        <w:t>(</w:t>
      </w: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Highest Response-ratio Next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color w:val="222222"/>
        </w:rPr>
        <w:t xml:space="preserve">, </w:t>
      </w:r>
      <w:r w:rsidR="00686B17" w:rsidRPr="003F757A">
        <w:rPr>
          <w:rFonts w:asciiTheme="minorEastAsia" w:hAnsiTheme="minorEastAsia" w:cs="맑은 고딕" w:hint="eastAsia"/>
          <w:color w:val="222222"/>
        </w:rPr>
        <w:t>기한부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등의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있</w:t>
      </w:r>
      <w:r>
        <w:rPr>
          <w:rFonts w:asciiTheme="minorEastAsia" w:hAnsiTheme="minorEastAsia" w:cs="맑은 고딕" w:hint="eastAsia"/>
          <w:color w:val="222222"/>
          <w:lang w:eastAsia="ko-KR"/>
        </w:rPr>
        <w:t>음</w:t>
      </w:r>
    </w:p>
    <w:p w14:paraId="1B076532" w14:textId="77777777" w:rsidR="003F757A" w:rsidRPr="003F757A" w:rsidRDefault="003F757A" w:rsidP="003F757A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4D673D7D" w14:textId="77777777" w:rsidR="003F757A" w:rsidRPr="003F757A" w:rsidRDefault="00686B17" w:rsidP="003F757A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3C8ED84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하나의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할당받아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실행하고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우선순위가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높은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5861E1C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주로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빠른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응답시간을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요구하는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대화식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시분할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시스템에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053706C5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많은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오버헤드를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초래합니다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00FFCE1B" w14:textId="5D16D924" w:rsidR="00044BAC" w:rsidRPr="003F757A" w:rsidRDefault="003F757A" w:rsidP="00210E43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 w:hint="eastAsia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lang w:eastAsia="ko-Kore-KR"/>
        </w:rPr>
        <w:t>R</w:t>
      </w:r>
      <w:r w:rsidRPr="003F757A">
        <w:rPr>
          <w:rFonts w:asciiTheme="minorEastAsia" w:hAnsiTheme="minorEastAsia" w:cs="맑은 고딕"/>
          <w:b/>
          <w:bCs/>
          <w:color w:val="222222"/>
          <w:lang w:eastAsia="ko-Kore-KR"/>
        </w:rPr>
        <w:t>ound-Robin(RR)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SRT</w:t>
      </w:r>
      <w:r w:rsidRPr="003F757A">
        <w:rPr>
          <w:rFonts w:asciiTheme="minorEastAsia" w:hAnsiTheme="minorEastAsia" w:cs="Arial"/>
          <w:b/>
          <w:bCs/>
          <w:color w:val="222222"/>
        </w:rPr>
        <w:t>(Shortest Remaining Time First)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선점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우선순위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피드백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등의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있습니다</w:t>
      </w:r>
      <w:r w:rsidR="00686B17" w:rsidRPr="00686B17">
        <w:rPr>
          <w:rFonts w:asciiTheme="minorEastAsia" w:hAnsiTheme="minorEastAsia" w:cs="Arial"/>
          <w:color w:val="222222"/>
        </w:rPr>
        <w:t>.</w:t>
      </w:r>
    </w:p>
    <w:sectPr w:rsidR="00044BAC" w:rsidRPr="003F757A" w:rsidSect="00CC4A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423305"/>
    <w:multiLevelType w:val="hybridMultilevel"/>
    <w:tmpl w:val="593A7B06"/>
    <w:lvl w:ilvl="0" w:tplc="CB005BE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맑은 고딕" w:hint="eastAsia"/>
        <w:b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CAE289C"/>
    <w:multiLevelType w:val="hybridMultilevel"/>
    <w:tmpl w:val="48B00BB8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 w:tentative="1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3" w15:restartNumberingAfterBreak="0">
    <w:nsid w:val="1175588C"/>
    <w:multiLevelType w:val="hybridMultilevel"/>
    <w:tmpl w:val="75D4C51E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 w:tentative="1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4" w15:restartNumberingAfterBreak="0">
    <w:nsid w:val="23A47562"/>
    <w:multiLevelType w:val="hybridMultilevel"/>
    <w:tmpl w:val="0A0A931C"/>
    <w:lvl w:ilvl="0" w:tplc="A8AECBC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5" w15:restartNumberingAfterBreak="0">
    <w:nsid w:val="25DA5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796BF0"/>
    <w:multiLevelType w:val="hybridMultilevel"/>
    <w:tmpl w:val="99945D02"/>
    <w:lvl w:ilvl="0" w:tplc="D3EEEDE8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65651479"/>
    <w:multiLevelType w:val="multilevel"/>
    <w:tmpl w:val="557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7870"/>
    <w:multiLevelType w:val="multilevel"/>
    <w:tmpl w:val="6B10AF32"/>
    <w:lvl w:ilvl="0">
      <w:start w:val="1"/>
      <w:numFmt w:val="decimalZero"/>
      <w:lvlText w:val="%1-"/>
      <w:lvlJc w:val="left"/>
      <w:pPr>
        <w:ind w:left="520" w:hanging="520"/>
      </w:pPr>
      <w:rPr>
        <w:rFonts w:asciiTheme="minorHAnsi" w:hAnsiTheme="minorHAnsi" w:cstheme="minorBidi" w:hint="default"/>
      </w:rPr>
    </w:lvl>
    <w:lvl w:ilvl="1">
      <w:start w:val="1"/>
      <w:numFmt w:val="decimalZero"/>
      <w:lvlText w:val="%1-%2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9" w15:restartNumberingAfterBreak="0">
    <w:nsid w:val="7DB14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3"/>
    <w:rsid w:val="00044BAC"/>
    <w:rsid w:val="00210E43"/>
    <w:rsid w:val="003F757A"/>
    <w:rsid w:val="00686B17"/>
    <w:rsid w:val="00CC4AFE"/>
    <w:rsid w:val="00C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28A4"/>
  <w15:chartTrackingRefBased/>
  <w15:docId w15:val="{CF619AFB-A797-1A4C-BA51-DE677676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C4A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h">
    <w:name w:val="ih"/>
    <w:basedOn w:val="a"/>
    <w:rsid w:val="00210E4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044BAC"/>
    <w:pPr>
      <w:ind w:leftChars="400" w:left="800"/>
    </w:pPr>
  </w:style>
  <w:style w:type="character" w:styleId="a4">
    <w:name w:val="Emphasis"/>
    <w:basedOn w:val="a0"/>
    <w:uiPriority w:val="20"/>
    <w:qFormat/>
    <w:rsid w:val="00CC4AFE"/>
    <w:rPr>
      <w:i/>
      <w:iCs/>
    </w:rPr>
  </w:style>
  <w:style w:type="character" w:customStyle="1" w:styleId="2Char">
    <w:name w:val="제목 2 Char"/>
    <w:basedOn w:val="a0"/>
    <w:link w:val="2"/>
    <w:uiPriority w:val="9"/>
    <w:rsid w:val="00CC4AF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86B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2021-07-11T09:05:00Z</dcterms:created>
  <dcterms:modified xsi:type="dcterms:W3CDTF">2021-07-11T10:02:00Z</dcterms:modified>
</cp:coreProperties>
</file>