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Eagle / PrivateMesh</w:t>
      </w:r>
    </w:p>
    <w:p>
      <w:r>
        <w:t>Comprehensive Baseline Engineering Package — 2026-09-29</w:t>
      </w:r>
    </w:p>
    <w:p>
      <w:r>
        <w:t>الحالة الحالية: وثائق ومخططات ومراجع وأبحاث وقرارات ومسودات؛ لا يوجد كود مصدر تنفيذي.</w:t>
      </w:r>
    </w:p>
    <w:p>
      <w:pPr>
        <w:pStyle w:val="Heading1"/>
      </w:pPr>
      <w:r>
        <w:t>Master Baseline</w:t>
      </w:r>
    </w:p>
    <w:p>
      <w:pPr>
        <w:pStyle w:val="Heading1"/>
      </w:pPr>
      <w:r>
        <w:t>System Architecture</w:t>
      </w:r>
    </w:p>
    <w:p>
      <w:pPr>
        <w:pStyle w:val="Heading1"/>
      </w:pPr>
      <w:r>
        <w:t>Security Baseline</w:t>
      </w:r>
    </w:p>
    <w:p>
      <w:pPr>
        <w:pStyle w:val="Heading1"/>
      </w:pPr>
      <w:r>
        <w:t>Protocol Baseline</w:t>
      </w:r>
    </w:p>
    <w:p>
      <w:pPr>
        <w:pStyle w:val="Heading1"/>
      </w:pPr>
      <w:r>
        <w:t>Security / Engineering Test Lab</w:t>
      </w:r>
    </w:p>
    <w:p>
      <w:pPr>
        <w:pStyle w:val="Heading1"/>
      </w:pPr>
      <w:r>
        <w:t>Eagle AI / MCP Governance</w:t>
      </w:r>
    </w:p>
    <w:p>
      <w:pPr>
        <w:pStyle w:val="Heading1"/>
      </w:pPr>
      <w:r>
        <w:t>Governance / Traceability</w:t>
      </w:r>
    </w:p>
    <w:p>
      <w:pPr>
        <w:pStyle w:val="Heading1"/>
      </w:pPr>
      <w:r>
        <w:t>Operations / Supply Chain / Observability</w:t>
      </w:r>
    </w:p>
    <w:p>
      <w:pPr>
        <w:pStyle w:val="Heading1"/>
      </w:pPr>
      <w:r>
        <w:t>Comprehensive Audit</w:t>
      </w:r>
    </w:p>
    <w:p>
      <w:pPr>
        <w:pStyle w:val="Heading1"/>
      </w:pPr>
      <w:r>
        <w:t>01_MASTER_BASELINE.md</w:t>
      </w:r>
    </w:p>
    <w:p>
      <w:r>
        <w:t># Eagle / PrivateMesh — Master Baseline</w:t>
        <w:br/>
        <w:br/>
        <w:t>## الرؤية</w:t>
        <w:br/>
        <w:t>PrivateMesh نظام اتصال خاص، security-first/privacy-first/local-first، مع تقليل ثقة الخادم، ونواة مشتركة موجهة نحو Rust، وعملاء Android وiOS.</w:t>
        <w:br/>
        <w:br/>
        <w:t>Eagle طبقة هندسة وحوكمة وأمن واختبار وذكاء فوق PrivateMesh، وليست جزءاً من Security Kernel.</w:t>
        <w:br/>
        <w:br/>
        <w:t>## المبادئ</w:t>
        <w:br/>
        <w:t>- لا plaintext للرسائل على الخادم.</w:t>
        <w:br/>
        <w:t>- لا private keys أو session secrets في telemetry.</w:t>
        <w:br/>
        <w:t>- AI لا يملك تلقائياً صلاحيات الثقة أو التشفير أو الاسترداد أو الحذف المحمي.</w:t>
        <w:br/>
        <w:t>- لا اعتماد لأداة/مكتبة/نموذج لمجرد ظهوره في البحث.</w:t>
        <w:br/>
        <w:t>- كل قرار حساس يحتاج مصدراً وتهديداً واختباراً ودليلاً.</w:t>
        <w:br/>
        <w:t>- لا ادعاء بحذف مطلق دون ضمان قابل للدفاع.</w:t>
        <w:br/>
        <w:t>- فصل Transport Security عن E2E Message Security.</w:t>
        <w:br/>
        <w:t>- فصل Account/Identity Recovery عن Data Recovery.</w:t>
        <w:br/>
        <w:br/>
        <w:t>## دورة العمل</w:t>
        <w:br/>
        <w:t>Source → Requirement → Security Claim → Threat → Control → Architecture/ADR → Specification → Implementation → Test → Finding → Patch → Independent Verification → Regression → Evidence → Release Gate</w:t>
        <w:br/>
        <w:br/>
        <w:t>## V1</w:t>
        <w:br/>
        <w:t>Identity, Authentication, 1:1 Messaging, PQXDH reference, Double Ratchet reference, local encrypted storage, server rendezvous/prekey support, direct transport foundation, deletion semantics, Android/iOS, testing foundation.</w:t>
        <w:br/>
        <w:br/>
        <w:t>## V1.x</w:t>
        <w:br/>
        <w:t>P2P, ICE, QUIC, TURN fallback, recovery, device transfer, attestation hardening, release hardening.</w:t>
        <w:br/>
        <w:br/>
        <w:t>## V2 candidates</w:t>
        <w:br/>
        <w:t>MLS/RFC 9420, broader PQ migration, privacy routing, additional platforms, advanced privacy controls.</w:t>
        <w:br/>
        <w:br/>
        <w:t>## V3 candidates</w:t>
        <w:br/>
        <w:t>Security Intelligence, AI-assisted analysis, MCP security gateway, advanced governance and security automation.</w:t>
        <w:br/>
        <w:br/>
        <w:t>## غير المحسوم</w:t>
        <w:br/>
        <w:t>exact Signal implementation/version; PQXDH profile; final crypto library; V1 transport boundary; server ciphertext retention; device trust/linking; recovery protocol; deletion guarantees; Web/Desktop security model; local DB/encryption configuration; observability; MLS adoption; PQ migration; AI/MCP production scope; external audit scope.</w:t>
        <w:br/>
      </w:r>
    </w:p>
    <w:p>
      <w:pPr>
        <w:pStyle w:val="Heading1"/>
      </w:pPr>
      <w:r>
        <w:t>02_ARCHITECTURE.md</w:t>
      </w:r>
    </w:p>
    <w:p>
      <w:r>
        <w:t># System Architecture Baseline</w:t>
        <w:br/>
        <w:br/>
        <w:t>PrivateMesh:</w:t>
        <w:br/>
        <w:t>Identity → Device Trust → Session/Crypto → Messaging → Storage → Transport → Server/Rendezvous → Platform Security</w:t>
        <w:br/>
        <w:br/>
        <w:t>Eagle:</w:t>
        <w:br/>
        <w:t>Governance → Evidence/Traceability → Security Intelligence → Test/Cyber Lab → AI/MCP Governance → Supply Chain → Continuous Improvement</w:t>
        <w:br/>
        <w:br/>
        <w:t>Trust boundary:</w:t>
        <w:br/>
        <w:t>الخادم لا يملك plaintext messages, plaintext attachments, private identity keys, session encryption keys, أو مفاتيح فك التشفير المحلية.</w:t>
        <w:br/>
        <w:br/>
        <w:t>يمكن أن توجد بيانات account/auth/public identity/prekey/rendezvous/delivery/abuse metadata وفق القرار النهائي، وأي ciphertext delivery buffer يجب أن يكون مؤقتاً وTTL-limited إذا تم اعتماده.</w:t>
        <w:br/>
        <w:br/>
        <w:t>الفصل الإجباري:</w:t>
        <w:br/>
        <w:t>Transport ≠ Session ≠ Message Encryption ≠ Identity ≠ Metadata.</w:t>
        <w:br/>
      </w:r>
    </w:p>
    <w:p>
      <w:pPr>
        <w:pStyle w:val="Heading1"/>
      </w:pPr>
      <w:r>
        <w:t>03_SECURITY.md</w:t>
      </w:r>
    </w:p>
    <w:p>
      <w:r>
        <w:t># Security Baseline</w:t>
        <w:br/>
        <w:br/>
        <w:t>## Security invariants</w:t>
        <w:br/>
        <w:t>- لا device يصبح VERIFIED دون مسار تحقق محدد.</w:t>
        <w:br/>
        <w:t>- لا downgrade غير مصرح.</w:t>
        <w:br/>
        <w:t>- private keys/session secrets خارج telemetry.</w:t>
        <w:br/>
        <w:t>- crypto choices versioned وقابلة للتتبع.</w:t>
        <w:br/>
        <w:t>- لا plaintext message history على الخادم.</w:t>
        <w:br/>
        <w:t>- deletion يغطي DB/WAL/cache/attachments/temp/metadata/indexes/key material/derived state.</w:t>
        <w:br/>
        <w:t>- لا claim للحذف المطلق دون evidence.</w:t>
        <w:br/>
        <w:br/>
        <w:t>## Threat domains</w:t>
        <w:br/>
        <w:t>Identity, Authentication, Device Trust, Key Management, Session Establishment, Messaging, Transport, NAT Traversal, Server Compromise, Client Compromise, Storage, Deletion, Recovery, Supply Chain, Build, Dependencies, Updates, Telemetry, AI, MCP, Social Engineering, Metadata.</w:t>
        <w:br/>
        <w:br/>
        <w:t>## Compound scenarios</w:t>
        <w:br/>
        <w:t>stolen phone + PIN; client+server compromise; recorded traffic + future PQ; malicious dependency + compromised CI; TURN compromise + metadata correlation; backup theft + recovery abuse; prompt injection + privileged tool; database corruption + deletion crash + backup restore.</w:t>
        <w:br/>
      </w:r>
    </w:p>
    <w:p>
      <w:pPr>
        <w:pStyle w:val="Heading1"/>
      </w:pPr>
      <w:r>
        <w:t>04_PROTOCOL.md</w:t>
      </w:r>
    </w:p>
    <w:p>
      <w:r>
        <w:t># Protocol Specification Baseline</w:t>
        <w:br/>
        <w:br/>
        <w:t>المواصفة النهائية يجب أن تغطي:</w:t>
        <w:br/>
        <w:t>Scope, Terminology, Security Invariants, Identity, Keys, Prekeys, Session Establishment, PQXDH, Double Ratchet, Message Format, Serialization, State Machines, P2P, ICE/QUIC, TURN, Offline, Delivery, Ordering, Replay, Deletion, Recovery, Device Transfer, Server API, Errors, Version Negotiation, Downgrade Protection, Capability Negotiation, Test Vectors, Interoperability, Conformance.</w:t>
        <w:br/>
        <w:br/>
        <w:t>الحالة:</w:t>
        <w:br/>
        <w:t>Signal PQXDH = reference.</w:t>
        <w:br/>
        <w:t>Signal Double Ratchet = reference؛ implementation/version غير مجمد.</w:t>
        <w:br/>
        <w:t>MLS/RFC 9420 = V2 candidate.</w:t>
        <w:br/>
        <w:t>NIST FIPS 203/204/205 = normative PQC references.</w:t>
        <w:br/>
        <w:t>QUIC RFC 9000 = transport reference.</w:t>
        <w:br/>
        <w:t>ICE RFC 8445 = connectivity reference.</w:t>
        <w:br/>
        <w:t>TURN RFC 8656 = current TURN reference.</w:t>
        <w:br/>
        <w:br/>
        <w:t>هذه المراجع لا تعني اعتماد مكتبة تنفيذية بعينها.</w:t>
        <w:br/>
      </w:r>
    </w:p>
    <w:p>
      <w:pPr>
        <w:pStyle w:val="Heading1"/>
      </w:pPr>
      <w:r>
        <w:t>05_TEST_LAB.md</w:t>
      </w:r>
    </w:p>
    <w:p>
      <w:r>
        <w:t># Security / Engineering Test Lab</w:t>
        <w:br/>
        <w:br/>
        <w:t>Governance</w:t>
        <w:br/>
        <w:t>→ Orchestrator</w:t>
        <w:br/>
        <w:t>→ Scenario Selection</w:t>
        <w:br/>
        <w:t>→ Scenario Generator</w:t>
        <w:br/>
        <w:t>→ Safety Preflight</w:t>
        <w:br/>
        <w:t>→ Injector</w:t>
        <w:br/>
        <w:t>→ System Under Test</w:t>
        <w:br/>
        <w:t>→ Telemetry</w:t>
        <w:br/>
        <w:t>→ Detector</w:t>
        <w:br/>
        <w:t>→ Classifier</w:t>
        <w:br/>
        <w:t>→ RCA</w:t>
        <w:br/>
        <w:t>→ Remediation</w:t>
        <w:br/>
        <w:t>→ Independent Verification</w:t>
        <w:br/>
        <w:t>→ Regression</w:t>
        <w:br/>
        <w:t>→ Evidence</w:t>
        <w:br/>
        <w:t>→ Report</w:t>
        <w:br/>
        <w:br/>
        <w:t>Test classes:</w:t>
        <w:br/>
        <w:t>unit, integration, protocol, interoperability, cryptographic, property-based, fuzzing, state-machine, network/NAT/ICE, storage/deletion/recovery, attestation, concurrency, failure injection, regression, static/dependency/security, penetration testing, external audit.</w:t>
        <w:br/>
        <w:br/>
        <w:t>Stop-the-line:</w:t>
        <w:br/>
        <w:t>crypto flaw, trust bypass, auth bypass, key leakage, plaintext leakage, recovery bypass, deletion-policy bypass, downgrade vulnerability, critical dependency issue, build/release compromise, serious supply-chain issue, security-policy ambiguity.</w:t>
        <w:br/>
      </w:r>
    </w:p>
    <w:p>
      <w:pPr>
        <w:pStyle w:val="Heading1"/>
      </w:pPr>
      <w:r>
        <w:t>06_AI_MCP.md</w:t>
      </w:r>
    </w:p>
    <w:p>
      <w:r>
        <w:t># Eagle AI / MCP Governance</w:t>
        <w:br/>
        <w:br/>
        <w:t>AI خارج Security Kernel.</w:t>
        <w:br/>
        <w:br/>
        <w:t>AI can:</w:t>
        <w:br/>
        <w:t>detect, classify, analyze, recommend, generate test candidates, assist engineering.</w:t>
        <w:br/>
        <w:br/>
        <w:t>AI cannot automatically:</w:t>
        <w:br/>
        <w:t>alter trust state, bypass authentication, recover secrets, delete protected data, modify crypto policy, approve its own finding, disable controls, access arbitrary tools.</w:t>
        <w:br/>
        <w:br/>
        <w:t>Agent roles:</w:t>
        <w:br/>
        <w:t>Planner, Specialist, Critic, Verifier, Executor, Auditor, Governor.</w:t>
        <w:br/>
        <w:br/>
        <w:t>Autonomy:</w:t>
        <w:br/>
        <w:t>A0 analysis; A1 recommendation; A2 sandbox; A3 patch/PR generation; A4 testing; A5 low-risk verified auto-fix; A6 approval-required; A7 sensitive production actions prohibited by default.</w:t>
        <w:br/>
        <w:br/>
        <w:t>MCP:</w:t>
        <w:br/>
        <w:t>Authentication → Authorization → Allowlist → Schema Validation → Argument Validation → Sandbox → Rate Limit → Audit → Execution.</w:t>
        <w:br/>
      </w:r>
    </w:p>
    <w:p>
      <w:pPr>
        <w:pStyle w:val="Heading1"/>
      </w:pPr>
      <w:r>
        <w:t>07_GOVERNANCE.md</w:t>
      </w:r>
    </w:p>
    <w:p>
      <w:r>
        <w:t># Governance / Traceability</w:t>
        <w:br/>
        <w:br/>
        <w:t>Decision gates:</w:t>
        <w:br/>
        <w:t>G0 Source Integrity</w:t>
        <w:br/>
        <w:t>G1 Architecture Freeze</w:t>
        <w:br/>
        <w:t>G2 Crypto Freeze</w:t>
        <w:br/>
        <w:t>G3 Mobile Security</w:t>
        <w:br/>
        <w:t>G4 Observability Safety</w:t>
        <w:br/>
        <w:t>G5 Supply Chain</w:t>
        <w:br/>
        <w:t>G6 Security Verification</w:t>
        <w:br/>
        <w:t>G7 Production</w:t>
        <w:br/>
        <w:br/>
        <w:t>ADR register:</w:t>
        <w:br/>
        <w:t>ADR-0001 V1 protocol baseline — PROPOSED</w:t>
        <w:br/>
        <w:t>ADR-0002 TURN RFC 8656 — ACCEPTED AS REFERENCE</w:t>
        <w:br/>
        <w:t>ADR-0003 server ciphertext retention — PROPOSED</w:t>
        <w:br/>
        <w:t>ADR-0004 device trust state machine — PROPOSED</w:t>
        <w:br/>
        <w:t>ADR-0005 recovery separation — PROPOSED</w:t>
        <w:br/>
        <w:t>ADR-0006 deletion guarantee layers — PROPOSED</w:t>
        <w:br/>
        <w:t>ADR-0007 platform capability policy — PROPOSED</w:t>
        <w:br/>
        <w:t>ADR-0008 observability data minimization — PROPOSED</w:t>
        <w:br/>
        <w:br/>
        <w:t>Open issues:</w:t>
        <w:br/>
        <w:t>OI-001 Signal implementation/version</w:t>
        <w:br/>
        <w:t>OI-002 PQXDH integration</w:t>
        <w:br/>
        <w:t>OI-003 V1 transport</w:t>
        <w:br/>
        <w:t>OI-004 ciphertext retention</w:t>
        <w:br/>
        <w:t>OI-005 device trust</w:t>
        <w:br/>
        <w:t>OI-006 device linking</w:t>
        <w:br/>
        <w:t>OI-007 recovery</w:t>
        <w:br/>
        <w:t>OI-008 deletion</w:t>
        <w:br/>
        <w:t>OI-009 Web security</w:t>
        <w:br/>
        <w:t>OI-010 Desktop security</w:t>
        <w:br/>
        <w:t>OI-011 local DB/encryption</w:t>
        <w:br/>
        <w:t>OI-012 observability</w:t>
        <w:br/>
        <w:t>OI-013 MLS</w:t>
        <w:br/>
        <w:t>OI-014 PQ migration</w:t>
        <w:br/>
        <w:t>OI-015 AI/MCP production</w:t>
        <w:br/>
        <w:t>OI-016 external audit</w:t>
        <w:br/>
      </w:r>
    </w:p>
    <w:p>
      <w:pPr>
        <w:pStyle w:val="Heading1"/>
      </w:pPr>
      <w:r>
        <w:t>08_OPERATIONS.md</w:t>
      </w:r>
    </w:p>
    <w:p>
      <w:r>
        <w:t># Operations / Supply Chain / Observability</w:t>
        <w:br/>
        <w:br/>
        <w:t>Telemetry uses allowlists and data minimization. Deny by default:</w:t>
        <w:br/>
        <w:t>plaintext messages, private keys, session secrets, recovery secrets, plaintext attachments, unnecessary PII.</w:t>
        <w:br/>
        <w:br/>
        <w:t>Supply chain:</w:t>
        <w:br/>
        <w:t>Dependency Pinning + Audit + SBOM + Provenance + Reproducible Builds + Signed Releases + CI Verification + Vulnerability Monitoring.</w:t>
        <w:br/>
        <w:br/>
        <w:t>Release:</w:t>
        <w:br/>
        <w:t>Review → Static → Dependency Audit → Unit → Integration → Protocol → Fuzz → Security → Build → SBOM → Provenance → Signing → Release Verification.</w:t>
        <w:br/>
      </w:r>
    </w:p>
    <w:p>
      <w:pPr>
        <w:pStyle w:val="Heading1"/>
      </w:pPr>
      <w:r>
        <w:t>10_COMPREHENSIVE_AUDIT.md</w:t>
      </w:r>
    </w:p>
    <w:p>
      <w:r>
        <w:t># Comprehensive Audit — 2026-09-29</w:t>
        <w:br/>
        <w:br/>
        <w:t>## نقاط القوة</w:t>
        <w:br/>
        <w:t>- security-first/privacy-first/local-first واضحة.</w:t>
        <w:br/>
        <w:t>- فصل Eagle عن PrivateMesh واضح.</w:t>
        <w:br/>
        <w:t>- threat domains واسعة.</w:t>
        <w:br/>
        <w:t>- recovery/deletion مصنفان كمجالات حساسة.</w:t>
        <w:br/>
        <w:t>- test-lab lifecycle واضح.</w:t>
        <w:br/>
        <w:t>- supply-chain controls محددة.</w:t>
        <w:br/>
        <w:t>- non-adoption rule موجود.</w:t>
        <w:br/>
        <w:t>- source priority/status model موجود.</w:t>
        <w:br/>
        <w:t>- decision gates موجودة.</w:t>
        <w:br/>
        <w:t>- المراجع الخارجية الأساسية محددة.</w:t>
        <w:br/>
        <w:br/>
        <w:t>## الفجوات</w:t>
        <w:br/>
        <w:t>1. لا يوجد source code؛ implementation verification غير ممكن.</w:t>
        <w:br/>
        <w:t>2. protocol profile يحتاج freeze.</w:t>
        <w:br/>
        <w:t>3. crypto implementation/version غير محسوم.</w:t>
        <w:br/>
        <w:t>4. server ciphertext retention يحتاج قرار نهائي.</w:t>
        <w:br/>
        <w:t>5. device trust/linking يحتاج specification.</w:t>
        <w:br/>
        <w:t>6. recovery يحتاج protocol/evidence.</w:t>
        <w:br/>
        <w:t>7. deletion يحتاج guarantees قابلة للاختبار.</w:t>
        <w:br/>
        <w:t>8. observability يحتاج instrumentation design نهائي.</w:t>
        <w:br/>
        <w:t>9. Android/iOS capability matrix يحتاج finalization.</w:t>
        <w:br/>
        <w:t>10. UI/UX يحتاج design system ومواصفات تنفيذية.</w:t>
        <w:br/>
        <w:t>11. traceability تحتاج لاحقاً linkage إلى الكود والاختبارات.</w:t>
        <w:br/>
        <w:t>12. AI/MCP production scope غير محسوم.</w:t>
        <w:br/>
        <w:t>13. external audit scope غير محسوم.</w:t>
        <w:br/>
        <w:br/>
        <w:t>## الحالة</w:t>
        <w:br/>
        <w:t>Architecture/security baseline: STRONG FOUNDATION</w:t>
        <w:br/>
        <w:t>Reference set: EXTERNALLY CHECKED BASELINE</w:t>
        <w:br/>
        <w:t>Specifications: INCOMPLETE / NEED FREEZE</w:t>
        <w:br/>
        <w:t>Implementation: NOT PRESENT</w:t>
        <w:br/>
        <w:t>Production readiness: NOT CLEARED</w:t>
        <w:br/>
        <w:br/>
        <w:t>## المسار التالي</w:t>
        <w:br/>
        <w:t>Architecture Freeze → Crypto Freeze → Protocol Conformance → Core implementation → Android/iOS → test execution → independent verification → external audit → release gates.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