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AEDB" w14:textId="784D06F2" w:rsidR="00BC4AE8" w:rsidRDefault="00C20614" w:rsidP="00C20614">
      <w:pPr>
        <w:jc w:val="center"/>
        <w:rPr>
          <w:b/>
          <w:bCs/>
          <w:sz w:val="32"/>
          <w:szCs w:val="32"/>
          <w:lang w:val="az-Latn-AZ"/>
        </w:rPr>
      </w:pPr>
      <w:r w:rsidRPr="00C20614">
        <w:rPr>
          <w:b/>
          <w:bCs/>
          <w:sz w:val="32"/>
          <w:szCs w:val="32"/>
          <w:lang w:val="az-Latn-AZ"/>
        </w:rPr>
        <w:t>İntahar datası Hesabat</w:t>
      </w:r>
    </w:p>
    <w:p w14:paraId="145C043D" w14:textId="77777777" w:rsidR="00C20614" w:rsidRDefault="00C20614" w:rsidP="00C20614">
      <w:pPr>
        <w:jc w:val="center"/>
        <w:rPr>
          <w:b/>
          <w:bCs/>
          <w:sz w:val="32"/>
          <w:szCs w:val="32"/>
          <w:lang w:val="az-Latn-AZ"/>
        </w:rPr>
      </w:pPr>
    </w:p>
    <w:p w14:paraId="163D28E2" w14:textId="2EBD0E09" w:rsidR="00C20614" w:rsidRDefault="00C20614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Giriş</w:t>
      </w:r>
    </w:p>
    <w:p w14:paraId="41D9911F" w14:textId="2D6512A1" w:rsidR="00C20614" w:rsidRDefault="00C71513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Əldə olunan məlumatlara əsasən 1985-2016 cı illər ərzində intahar datası haqqında analizlər aparılmışdır. Datada bu intaharların baş verdiyi ölkələr , illər , cinsiyyət və  nəsillər , sosial vəziyyət və əhali sayı kimi məqamlar qeyd olunmuşdur.</w:t>
      </w:r>
    </w:p>
    <w:p w14:paraId="21F68278" w14:textId="55C9E628" w:rsidR="00C71513" w:rsidRDefault="00C71513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Ümumi baxış zamanı əldə edilən analizlər bunu deməyə imkan verirki (1985-2016 cı illər ərzində ) 7 m insan  öz həyatına son vermişdir .İllər üzrə ən çox intahar hadisəsi  </w:t>
      </w:r>
      <w:r w:rsidR="00B90223">
        <w:rPr>
          <w:sz w:val="28"/>
          <w:szCs w:val="28"/>
          <w:lang w:val="az-Latn-AZ"/>
        </w:rPr>
        <w:t>1999</w:t>
      </w:r>
      <w:r>
        <w:rPr>
          <w:sz w:val="28"/>
          <w:szCs w:val="28"/>
          <w:lang w:val="az-Latn-AZ"/>
        </w:rPr>
        <w:t xml:space="preserve"> c</w:t>
      </w:r>
      <w:r w:rsidR="00B90223">
        <w:rPr>
          <w:sz w:val="28"/>
          <w:szCs w:val="28"/>
          <w:lang w:val="az-Latn-AZ"/>
        </w:rPr>
        <w:t>u</w:t>
      </w:r>
      <w:r>
        <w:rPr>
          <w:sz w:val="28"/>
          <w:szCs w:val="28"/>
          <w:lang w:val="az-Latn-AZ"/>
        </w:rPr>
        <w:t xml:space="preserve"> ildə </w:t>
      </w:r>
      <w:r w:rsidR="00B90223">
        <w:rPr>
          <w:sz w:val="28"/>
          <w:szCs w:val="28"/>
          <w:lang w:val="az-Latn-AZ"/>
        </w:rPr>
        <w:t xml:space="preserve"> (256k) baş vermişdir. Ən çox intahar hadisəsəi qeydə alınan ölkə 1.2m-la Rusiya fedarasiyasıdır. Sırada 1m la US  və 0.8 m Japonya yer alır.</w:t>
      </w:r>
    </w:p>
    <w:p w14:paraId="458A2BD1" w14:textId="38543FCC" w:rsidR="00B90223" w:rsidRDefault="00B90223" w:rsidP="00C20614">
      <w:pPr>
        <w:rPr>
          <w:b/>
          <w:bCs/>
          <w:sz w:val="28"/>
          <w:szCs w:val="28"/>
          <w:lang w:val="az-Latn-AZ"/>
        </w:rPr>
      </w:pPr>
      <w:r>
        <w:rPr>
          <w:b/>
          <w:bCs/>
          <w:sz w:val="28"/>
          <w:szCs w:val="28"/>
          <w:lang w:val="az-Latn-AZ"/>
        </w:rPr>
        <w:t>Cins və yaş üzrə təhlil</w:t>
      </w:r>
    </w:p>
    <w:p w14:paraId="59761277" w14:textId="545C284A" w:rsidR="00B90223" w:rsidRDefault="00B90223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Burdan Görünür ki </w:t>
      </w:r>
      <w:r w:rsidR="004F5441">
        <w:rPr>
          <w:sz w:val="28"/>
          <w:szCs w:val="28"/>
          <w:lang w:val="az-Latn-AZ"/>
        </w:rPr>
        <w:t xml:space="preserve">cinsiyətə görə intahar sayları belədir : </w:t>
      </w:r>
    </w:p>
    <w:p w14:paraId="5E36BE6A" w14:textId="19B1A313" w:rsidR="004F5441" w:rsidRDefault="004F5441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Kişi – 5M</w:t>
      </w:r>
    </w:p>
    <w:p w14:paraId="2FEB744C" w14:textId="6C963982" w:rsidR="004F5441" w:rsidRDefault="004F5441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Qadın- 2M </w:t>
      </w:r>
    </w:p>
    <w:p w14:paraId="7867A6D0" w14:textId="627F7FC1" w:rsidR="004F5441" w:rsidRDefault="004F5441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Nisbətə baxsaq intaharların 77.73 % kişilər 22.27 % isə qadınlar təşkil edir.</w:t>
      </w:r>
    </w:p>
    <w:p w14:paraId="694DB2B3" w14:textId="76E93A3B" w:rsidR="004F5441" w:rsidRDefault="004F5441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Yaş aralığına nəzər yetirərsək : 1 -ci yerdə 35 -54 yaş aralığıdır (2.4M ) , 2ci yerdə isə ( 1.6M la) 55-74 yaş aralığıdır </w:t>
      </w:r>
    </w:p>
    <w:p w14:paraId="020EAE0E" w14:textId="6E7E3F60" w:rsidR="004F5441" w:rsidRDefault="004F5441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Bu  dəyərlərə nəsillər üzrə nəzər yetirsək : İlk sırada (2.2 M) Boomers</w:t>
      </w:r>
      <w:r w:rsidR="00FD64BB">
        <w:rPr>
          <w:sz w:val="28"/>
          <w:szCs w:val="28"/>
          <w:lang w:val="az-Latn-AZ"/>
        </w:rPr>
        <w:t xml:space="preserve"> , ( 1.7M) Silent nəslini görmüş olarıq.</w:t>
      </w:r>
    </w:p>
    <w:p w14:paraId="7815A484" w14:textId="11E2B8B0" w:rsidR="00FD64BB" w:rsidRDefault="00FD64BB" w:rsidP="00C20614">
      <w:pPr>
        <w:rPr>
          <w:b/>
          <w:bCs/>
        </w:rPr>
      </w:pPr>
      <w:proofErr w:type="spellStart"/>
      <w:r>
        <w:rPr>
          <w:b/>
          <w:bCs/>
        </w:rPr>
        <w:t>Sosial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vəziyyət</w:t>
      </w:r>
      <w:proofErr w:type="spellEnd"/>
      <w:r>
        <w:rPr>
          <w:b/>
          <w:bCs/>
        </w:rPr>
        <w:t xml:space="preserve"> </w:t>
      </w:r>
    </w:p>
    <w:p w14:paraId="7DBB27FB" w14:textId="604B0580" w:rsidR="00FD64BB" w:rsidRDefault="00FD64BB" w:rsidP="00C20614">
      <w:proofErr w:type="spellStart"/>
      <w:r>
        <w:t>Burada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intahar</w:t>
      </w:r>
      <w:proofErr w:type="spellEnd"/>
      <w:r>
        <w:t xml:space="preserve"> </w:t>
      </w:r>
      <w:proofErr w:type="spellStart"/>
      <w:r>
        <w:t>qeydə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Top 15 </w:t>
      </w:r>
      <w:proofErr w:type="spellStart"/>
      <w:r>
        <w:t>ölkəni</w:t>
      </w:r>
      <w:proofErr w:type="spellEnd"/>
      <w:r>
        <w:t xml:space="preserve"> </w:t>
      </w:r>
      <w:proofErr w:type="spellStart"/>
      <w:r>
        <w:t>görmək</w:t>
      </w:r>
      <w:proofErr w:type="spellEnd"/>
      <w:r>
        <w:t xml:space="preserve"> </w:t>
      </w:r>
      <w:proofErr w:type="spellStart"/>
      <w:r>
        <w:t>olar</w:t>
      </w:r>
      <w:proofErr w:type="spellEnd"/>
      <w:r>
        <w:t>.</w:t>
      </w:r>
    </w:p>
    <w:p w14:paraId="62A6EB45" w14:textId="3BAD8477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 w:rsidRPr="00955996">
        <w:rPr>
          <w:highlight w:val="darkCyan"/>
        </w:rPr>
        <w:t>Russian Federation</w:t>
      </w:r>
      <w:r>
        <w:t xml:space="preserve"> (1.21M)</w:t>
      </w:r>
    </w:p>
    <w:p w14:paraId="4A7191DC" w14:textId="32A62340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 w:rsidRPr="00955996">
        <w:rPr>
          <w:highlight w:val="darkCyan"/>
        </w:rPr>
        <w:t>United States</w:t>
      </w:r>
      <w:r>
        <w:t xml:space="preserve"> (1.03M)</w:t>
      </w:r>
    </w:p>
    <w:p w14:paraId="59CEA782" w14:textId="251A4B58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 w:rsidRPr="00955996">
        <w:rPr>
          <w:highlight w:val="darkCyan"/>
        </w:rPr>
        <w:t xml:space="preserve">Japan </w:t>
      </w:r>
      <w:r w:rsidRPr="00955996">
        <w:t>(0</w:t>
      </w:r>
      <w:r>
        <w:t>.81M)</w:t>
      </w:r>
    </w:p>
    <w:p w14:paraId="55F9F30C" w14:textId="4E9C7A29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>France (0.33M)</w:t>
      </w:r>
    </w:p>
    <w:p w14:paraId="50947F46" w14:textId="03C23A9C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>Ukraine (0.32M)</w:t>
      </w:r>
    </w:p>
    <w:p w14:paraId="7DD13503" w14:textId="4D4F21CD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 w:rsidRPr="00955996">
        <w:rPr>
          <w:highlight w:val="darkCyan"/>
        </w:rPr>
        <w:t>Germany (</w:t>
      </w:r>
      <w:r>
        <w:t>0.29M)</w:t>
      </w:r>
    </w:p>
    <w:p w14:paraId="63EF414B" w14:textId="1A5A0526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Republic of Korea (0.26M)</w:t>
      </w:r>
    </w:p>
    <w:p w14:paraId="6DBE414E" w14:textId="374ABD03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 w:rsidRPr="00955996">
        <w:rPr>
          <w:highlight w:val="darkCyan"/>
        </w:rPr>
        <w:t>Brazil</w:t>
      </w:r>
      <w:r>
        <w:t xml:space="preserve"> (0.23M)</w:t>
      </w:r>
    </w:p>
    <w:p w14:paraId="4B0C5997" w14:textId="6F8A3F56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>Poland (0.14M)</w:t>
      </w:r>
    </w:p>
    <w:p w14:paraId="7BAC1B28" w14:textId="527BE8FF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>United Kingdom (0.14 M)</w:t>
      </w:r>
    </w:p>
    <w:p w14:paraId="4E1CC2BC" w14:textId="7963C52A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>İtaly (0.13 M)</w:t>
      </w:r>
    </w:p>
    <w:p w14:paraId="3EEE6DC3" w14:textId="4E42F1A2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 w:rsidRPr="00955996">
        <w:rPr>
          <w:highlight w:val="darkCyan"/>
        </w:rPr>
        <w:t>Mexico</w:t>
      </w:r>
      <w:r>
        <w:t xml:space="preserve"> (0.11M)</w:t>
      </w:r>
    </w:p>
    <w:p w14:paraId="6C65B8FD" w14:textId="6ECDA6D5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>Thailand (0.10M)</w:t>
      </w:r>
    </w:p>
    <w:p w14:paraId="5D058413" w14:textId="0DD0516C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Canada </w:t>
      </w:r>
      <w:r>
        <w:t>(0.10M)</w:t>
      </w:r>
    </w:p>
    <w:p w14:paraId="524F6220" w14:textId="77777777" w:rsidR="00FD64BB" w:rsidRPr="00FD64BB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Kazakhstan </w:t>
      </w:r>
      <w:r>
        <w:t>(0.10M)</w:t>
      </w:r>
    </w:p>
    <w:p w14:paraId="7F00E219" w14:textId="29F6CE7D" w:rsidR="00FD64BB" w:rsidRPr="00273066" w:rsidRDefault="00FD64BB" w:rsidP="00FD64B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Spain </w:t>
      </w:r>
      <w:r>
        <w:t>(0.10M)</w:t>
      </w:r>
      <w:r>
        <w:t xml:space="preserve"> </w:t>
      </w:r>
    </w:p>
    <w:p w14:paraId="3E3D9E8F" w14:textId="77777777" w:rsidR="00273066" w:rsidRDefault="00273066" w:rsidP="00273066">
      <w:pPr>
        <w:pStyle w:val="ListParagraph"/>
      </w:pPr>
    </w:p>
    <w:p w14:paraId="4B01F220" w14:textId="2FBF025F" w:rsidR="00273066" w:rsidRDefault="00273066" w:rsidP="00273066">
      <w:r>
        <w:t xml:space="preserve">15 </w:t>
      </w:r>
      <w:proofErr w:type="spellStart"/>
      <w:r>
        <w:t>ölkəyə</w:t>
      </w:r>
      <w:proofErr w:type="spellEnd"/>
      <w:r>
        <w:t xml:space="preserve"> </w:t>
      </w:r>
      <w:proofErr w:type="spellStart"/>
      <w:r>
        <w:t>ortaq</w:t>
      </w:r>
      <w:proofErr w:type="spellEnd"/>
      <w:r>
        <w:t xml:space="preserve"> </w:t>
      </w:r>
      <w:proofErr w:type="spellStart"/>
      <w:r>
        <w:t>xüsusiyyət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əhali</w:t>
      </w:r>
      <w:proofErr w:type="spellEnd"/>
      <w:r>
        <w:t xml:space="preserve"> </w:t>
      </w:r>
      <w:proofErr w:type="spellStart"/>
      <w:r>
        <w:t>saylarının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görürük</w:t>
      </w:r>
      <w:proofErr w:type="spellEnd"/>
      <w:r>
        <w:t>:</w:t>
      </w:r>
    </w:p>
    <w:p w14:paraId="750D27E1" w14:textId="7F85BCEC" w:rsidR="00273066" w:rsidRDefault="00273066" w:rsidP="00273066">
      <w:proofErr w:type="spellStart"/>
      <w:r>
        <w:t>Əhali</w:t>
      </w:r>
      <w:proofErr w:type="spellEnd"/>
      <w:r>
        <w:t xml:space="preserve"> </w:t>
      </w:r>
      <w:proofErr w:type="spellStart"/>
      <w:r>
        <w:t>sayına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top 6 </w:t>
      </w:r>
      <w:proofErr w:type="spellStart"/>
      <w:r>
        <w:t>ölkə</w:t>
      </w:r>
      <w:proofErr w:type="spellEnd"/>
      <w:r>
        <w:t xml:space="preserve"> </w:t>
      </w:r>
    </w:p>
    <w:p w14:paraId="486BB8CC" w14:textId="65216B6B" w:rsidR="00273066" w:rsidRPr="00955996" w:rsidRDefault="00273066" w:rsidP="00273066">
      <w:pPr>
        <w:rPr>
          <w:color w:val="000000" w:themeColor="text1"/>
        </w:rPr>
      </w:pPr>
      <w:r>
        <w:t>-</w:t>
      </w:r>
      <w:r w:rsidRPr="00273066">
        <w:t xml:space="preserve"> </w:t>
      </w:r>
      <w:r w:rsidRPr="00955996">
        <w:rPr>
          <w:color w:val="000000" w:themeColor="text1"/>
          <w:highlight w:val="darkCyan"/>
        </w:rPr>
        <w:t>United States</w:t>
      </w:r>
    </w:p>
    <w:p w14:paraId="3589BAB1" w14:textId="4ECA389A" w:rsidR="00273066" w:rsidRDefault="00273066" w:rsidP="00273066">
      <w:r>
        <w:t xml:space="preserve">- </w:t>
      </w:r>
      <w:r w:rsidRPr="00955996">
        <w:rPr>
          <w:highlight w:val="darkCyan"/>
        </w:rPr>
        <w:t>Brazil</w:t>
      </w:r>
    </w:p>
    <w:p w14:paraId="3DCBB2F3" w14:textId="412B9215" w:rsidR="00273066" w:rsidRPr="00955996" w:rsidRDefault="00273066" w:rsidP="00273066">
      <w:pPr>
        <w:rPr>
          <w:highlight w:val="darkCyan"/>
        </w:rPr>
      </w:pPr>
      <w:r>
        <w:t>-</w:t>
      </w:r>
      <w:r w:rsidRPr="00955996">
        <w:rPr>
          <w:highlight w:val="darkCyan"/>
        </w:rPr>
        <w:t xml:space="preserve">Russian Federation </w:t>
      </w:r>
    </w:p>
    <w:p w14:paraId="15773EDF" w14:textId="6122B89B" w:rsidR="00273066" w:rsidRDefault="00273066" w:rsidP="00273066">
      <w:r w:rsidRPr="00955996">
        <w:t>-</w:t>
      </w:r>
      <w:r w:rsidRPr="00955996">
        <w:rPr>
          <w:highlight w:val="darkCyan"/>
        </w:rPr>
        <w:t>Japan</w:t>
      </w:r>
    </w:p>
    <w:p w14:paraId="2BBB1B24" w14:textId="0045C91B" w:rsidR="00273066" w:rsidRDefault="00273066" w:rsidP="00273066">
      <w:r>
        <w:t>-</w:t>
      </w:r>
      <w:r w:rsidRPr="00955996">
        <w:rPr>
          <w:highlight w:val="darkCyan"/>
        </w:rPr>
        <w:t>Mexico</w:t>
      </w:r>
    </w:p>
    <w:p w14:paraId="2E57CBF2" w14:textId="77777777" w:rsidR="00955996" w:rsidRDefault="00273066" w:rsidP="00C20614">
      <w:r>
        <w:t>-</w:t>
      </w:r>
      <w:r w:rsidRPr="00955996">
        <w:rPr>
          <w:highlight w:val="darkCyan"/>
        </w:rPr>
        <w:t>Germany</w:t>
      </w:r>
    </w:p>
    <w:p w14:paraId="4758BBD6" w14:textId="50590E3B" w:rsidR="004F5441" w:rsidRDefault="00955996" w:rsidP="00C20614">
      <w:pPr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Adam başına düşən gəlirin yüksək olduğu ölkələrdə intaharın az olduğunu görmək ola</w:t>
      </w:r>
      <w:r w:rsidR="004A4DB8">
        <w:rPr>
          <w:sz w:val="28"/>
          <w:szCs w:val="28"/>
          <w:lang w:val="az-Latn-AZ"/>
        </w:rPr>
        <w:t>r.</w:t>
      </w:r>
    </w:p>
    <w:p w14:paraId="40EB2AA1" w14:textId="77777777" w:rsidR="00955996" w:rsidRPr="00955996" w:rsidRDefault="00955996" w:rsidP="00C20614"/>
    <w:p w14:paraId="3D257DA4" w14:textId="77777777" w:rsidR="004F5441" w:rsidRPr="00B90223" w:rsidRDefault="004F5441" w:rsidP="00C20614">
      <w:pPr>
        <w:rPr>
          <w:sz w:val="28"/>
          <w:szCs w:val="28"/>
          <w:lang w:val="az-Latn-AZ"/>
        </w:rPr>
      </w:pPr>
    </w:p>
    <w:sectPr w:rsidR="004F5441" w:rsidRPr="00B90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63A62"/>
    <w:multiLevelType w:val="hybridMultilevel"/>
    <w:tmpl w:val="53F65CA4"/>
    <w:lvl w:ilvl="0" w:tplc="9078D3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53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14"/>
    <w:rsid w:val="00050E4E"/>
    <w:rsid w:val="001273B4"/>
    <w:rsid w:val="00273066"/>
    <w:rsid w:val="004A4DB8"/>
    <w:rsid w:val="004F5441"/>
    <w:rsid w:val="00691311"/>
    <w:rsid w:val="00955996"/>
    <w:rsid w:val="00B90223"/>
    <w:rsid w:val="00BC4AE8"/>
    <w:rsid w:val="00C20614"/>
    <w:rsid w:val="00C71513"/>
    <w:rsid w:val="00CF4CFB"/>
    <w:rsid w:val="00FD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6FDD"/>
  <w15:chartTrackingRefBased/>
  <w15:docId w15:val="{B50500B8-D52F-4776-BC22-878644B9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2025-08-11T08:40:00Z</dcterms:created>
  <dcterms:modified xsi:type="dcterms:W3CDTF">2025-08-11T10:32:00Z</dcterms:modified>
</cp:coreProperties>
</file>