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fe3b3b"/>
        </w:rPr>
      </w:pPr>
      <w:bookmarkStart w:colFirst="0" w:colLast="0" w:name="_gjdgxs" w:id="0"/>
      <w:bookmarkEnd w:id="0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: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Juggling Facts</w:t>
      </w:r>
    </w:p>
    <w:p w:rsidR="00000000" w:rsidDel="00000000" w:rsidP="00000000" w:rsidRDefault="00000000" w:rsidRPr="00000000" w14:paraId="00000002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Challenge Description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000000"/>
          <w:rtl w:val="0"/>
        </w:rPr>
        <w:t xml:space="preserve"> :</w:t>
      </w:r>
    </w:p>
    <w:p w:rsidR="00000000" w:rsidDel="00000000" w:rsidP="00000000" w:rsidRDefault="00000000" w:rsidRPr="00000000" w14:paraId="00000003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An organization seems to possess knowledge of the true nature of pumpkins. Can you find out what they honestly know and uncover this centuries-long secret once and for all?</w:t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1fob9te" w:id="2"/>
      <w:bookmarkEnd w:id="2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Context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5">
      <w:pPr>
        <w:pStyle w:val="Heading2"/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Comfortaa SemiBold" w:cs="Comfortaa SemiBold" w:eastAsia="Comfortaa SemiBold" w:hAnsi="Comfortaa SemiBold"/>
          <w:b w:val="0"/>
        </w:rPr>
      </w:pPr>
      <w:bookmarkStart w:colFirst="0" w:colLast="0" w:name="_3znysh7" w:id="3"/>
      <w:bookmarkEnd w:id="3"/>
      <w:r w:rsidDel="00000000" w:rsidR="00000000" w:rsidRPr="00000000">
        <w:rPr>
          <w:rFonts w:ascii="Comfortaa SemiBold" w:cs="Comfortaa SemiBold" w:eastAsia="Comfortaa SemiBold" w:hAnsi="Comfortaa SemiBold"/>
          <w:b w:val="0"/>
          <w:rtl w:val="0"/>
        </w:rPr>
        <w:t xml:space="preserve">This is a simple web challenge where you will need to intercept the http requests. We are also given the Source code for this 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 SemiBold" w:cs="Comfortaa SemiBold" w:eastAsia="Comfortaa SemiBold" w:hAnsi="Comfortaa SemiBold"/>
          <w:b w:val="0"/>
          <w:color w:val="111927"/>
        </w:rPr>
      </w:pPr>
      <w:bookmarkStart w:colFirst="0" w:colLast="0" w:name="_2et92p0" w:id="4"/>
      <w:bookmarkEnd w:id="4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rtl w:val="0"/>
        </w:rPr>
        <w:t xml:space="preserve">Notes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rtl w:val="0"/>
        </w:rPr>
        <w:t xml:space="preserve"> :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720" w:hanging="360"/>
        <w:rPr>
          <w:rFonts w:ascii="Comfortaa SemiBold" w:cs="Comfortaa SemiBold" w:eastAsia="Comfortaa SemiBold" w:hAnsi="Comfortaa SemiBold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Tools: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Rule="auto"/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Burpsuite - Using burpsuite to analyze, intercept and forge http requests.</w:t>
      </w:r>
    </w:p>
    <w:p w:rsidR="00000000" w:rsidDel="00000000" w:rsidP="00000000" w:rsidRDefault="00000000" w:rsidRPr="00000000" w14:paraId="00000009">
      <w:pPr>
        <w:numPr>
          <w:ilvl w:val="2"/>
          <w:numId w:val="3"/>
        </w:numPr>
        <w:ind w:left="216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Vscode- Used to see the Source code of the web-application, use can also use alternative text based applications like notepad if you want.</w:t>
      </w:r>
    </w:p>
    <w:p w:rsidR="00000000" w:rsidDel="00000000" w:rsidP="00000000" w:rsidRDefault="00000000" w:rsidRPr="00000000" w14:paraId="0000000A">
      <w:pPr>
        <w:pStyle w:val="Heading1"/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</w:rPr>
      </w:pPr>
      <w:bookmarkStart w:colFirst="0" w:colLast="0" w:name="_tyjcwt" w:id="5"/>
      <w:bookmarkEnd w:id="5"/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fe3b3b"/>
          <w:sz w:val="34"/>
          <w:szCs w:val="34"/>
          <w:rtl w:val="0"/>
        </w:rPr>
        <w:t xml:space="preserve">Flag </w:t>
      </w:r>
      <w:r w:rsidDel="00000000" w:rsidR="00000000" w:rsidRPr="00000000">
        <w:rPr>
          <w:rFonts w:ascii="Comfortaa SemiBold" w:cs="Comfortaa SemiBold" w:eastAsia="Comfortaa SemiBold" w:hAnsi="Comfortaa SemiBold"/>
          <w:b w:val="0"/>
          <w:color w:val="111927"/>
          <w:sz w:val="34"/>
          <w:szCs w:val="34"/>
          <w:rtl w:val="0"/>
        </w:rPr>
        <w:t xml:space="preserve">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Start the instance, and start up burpsuite, i first check the source code to check for vulnerabilities or anything interesting in the code.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  <w:u w:val="none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Going to the IP:PORT of the instance shows a halloween themed page about halloween facts, burpsuite also caught a POST request when we go to click on the other facts.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758148</wp:posOffset>
            </wp:positionV>
            <wp:extent cx="2705100" cy="1789841"/>
            <wp:effectExtent b="0" l="0" r="0" t="0"/>
            <wp:wrapSquare wrapText="bothSides" distB="0" distT="0" distL="0" distR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898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216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Going back to the source code to search for the POST request Query           ”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 Spooky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“, takes me to a “ 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IndexController.php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” page in the Source Code.</w:t>
      </w:r>
    </w:p>
    <w:p w:rsidR="00000000" w:rsidDel="00000000" w:rsidP="00000000" w:rsidRDefault="00000000" w:rsidRPr="00000000" w14:paraId="00000010">
      <w:pPr>
        <w:ind w:left="2160" w:firstLine="72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2700338" cy="256574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565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When looking at the result nothing really catches your eyes until you read the logic. The issue lies in the switch function as it uses non-defined types to compare for when it checks, whereas the secret type check employs a strict "===" comparison.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We can exploit, using Type Juggling, by passing a value that is equal to the logic of both values : ”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type != secret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and “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type == secret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 , the values that should conquer this would be a “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True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 statement as its self-explanatory.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Sending the forged http request with the “ 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type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 json query being set to “ 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True 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 to replace “</w:t>
      </w:r>
      <w:r w:rsidDel="00000000" w:rsidR="00000000" w:rsidRPr="00000000">
        <w:rPr>
          <w:rFonts w:ascii="Comfortaa SemiBold" w:cs="Comfortaa SemiBold" w:eastAsia="Comfortaa SemiBold" w:hAnsi="Comfortaa SemiBold"/>
          <w:color w:val="0000ff"/>
          <w:rtl w:val="0"/>
        </w:rPr>
        <w:t xml:space="preserve">spooky</w:t>
      </w: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“.</w:t>
      </w:r>
    </w:p>
    <w:p w:rsidR="00000000" w:rsidDel="00000000" w:rsidP="00000000" w:rsidRDefault="00000000" w:rsidRPr="00000000" w14:paraId="00000014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</w:rPr>
        <w:drawing>
          <wp:inline distB="114300" distT="114300" distL="114300" distR="114300">
            <wp:extent cx="5138738" cy="160475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604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Sending the forged request returns us with a flag :</w:t>
      </w:r>
    </w:p>
    <w:p w:rsidR="00000000" w:rsidDel="00000000" w:rsidP="00000000" w:rsidRDefault="00000000" w:rsidRPr="00000000" w14:paraId="00000017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Fonts w:ascii="Comfortaa SemiBold" w:cs="Comfortaa SemiBold" w:eastAsia="Comfortaa SemiBold" w:hAnsi="Comfortaa SemiBold"/>
          <w:color w:val="000000"/>
          <w:rtl w:val="0"/>
        </w:rPr>
        <w:t xml:space="preserve"> </w:t>
        <w:tab/>
        <w:tab/>
        <w:t xml:space="preserve">  </w:t>
        <w:tab/>
        <w:t xml:space="preserve">HTB{juggl1ng_1s_d4ng3r0u5!!!}</w:t>
      </w:r>
    </w:p>
    <w:p w:rsidR="00000000" w:rsidDel="00000000" w:rsidP="00000000" w:rsidRDefault="00000000" w:rsidRPr="00000000" w14:paraId="00000018">
      <w:pPr>
        <w:ind w:left="720" w:firstLine="0"/>
        <w:rPr>
          <w:rFonts w:ascii="Comfortaa SemiBold" w:cs="Comfortaa SemiBold" w:eastAsia="Comfortaa SemiBold" w:hAnsi="Comfortaa SemiBold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077.1653543307089" w:top="1077.1653543307089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mfortaa SemiBold">
    <w:embedRegular w:fontKey="{00000000-0000-0000-0000-000000000000}" r:id="rId1" w:subsetted="0"/>
    <w:embedBold w:fontKey="{00000000-0000-0000-0000-000000000000}" r:id="rId2" w:subsetted="0"/>
  </w:font>
  <w:font w:name="Playfair Display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Lat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ind w:left="3600" w:firstLine="720"/>
      <w:rPr/>
    </w:pPr>
    <w:r w:rsidDel="00000000" w:rsidR="00000000" w:rsidRPr="00000000">
      <w:rPr>
        <w:rFonts w:ascii="Comfortaa SemiBold" w:cs="Comfortaa SemiBold" w:eastAsia="Comfortaa SemiBold" w:hAnsi="Comfortaa SemiBold"/>
        <w:color w:val="000000"/>
      </w:rPr>
      <w:drawing>
        <wp:inline distB="114300" distT="114300" distL="114300" distR="114300">
          <wp:extent cx="2738438" cy="1586939"/>
          <wp:effectExtent b="0" l="0" r="0" t="0"/>
          <wp:docPr id="7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38438" cy="158693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2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90" w:hRule="atLeast"/>
        <w:tblHeader w:val="0"/>
      </w:trPr>
      <w:tc>
        <w:tcPr>
          <w:gridSpan w:val="2"/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A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3dy6vkm" w:id="6"/>
          <w:bookmarkEnd w:id="6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75d5d" w:space="0" w:sz="8" w:val="single"/>
            <w:left w:color="f75d5d" w:space="0" w:sz="8" w:val="single"/>
            <w:bottom w:color="f75d5d" w:space="0" w:sz="8" w:val="single"/>
            <w:right w:color="f75d5d" w:space="0" w:sz="8" w:val="single"/>
          </w:tcBorders>
          <w:shd w:fill="f75d5d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C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1t3h5sf" w:id="7"/>
          <w:bookmarkEnd w:id="7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828675</wp:posOffset>
          </wp:positionH>
          <wp:positionV relativeFrom="paragraph">
            <wp:posOffset>6647498</wp:posOffset>
          </wp:positionV>
          <wp:extent cx="2538175" cy="2187692"/>
          <wp:effectExtent b="0" l="0" r="0" t="0"/>
          <wp:wrapNone/>
          <wp:docPr id="1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38175" cy="218769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76201</wp:posOffset>
          </wp:positionH>
          <wp:positionV relativeFrom="paragraph">
            <wp:posOffset>2525648</wp:posOffset>
          </wp:positionV>
          <wp:extent cx="2700338" cy="2231285"/>
          <wp:effectExtent b="0" l="0" r="0" t="0"/>
          <wp:wrapNone/>
          <wp:docPr id="4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700338" cy="223128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466725</wp:posOffset>
          </wp:positionH>
          <wp:positionV relativeFrom="paragraph">
            <wp:posOffset>3739314</wp:posOffset>
          </wp:positionV>
          <wp:extent cx="3011182" cy="2483247"/>
          <wp:effectExtent b="0" l="0" r="0" t="0"/>
          <wp:wrapNone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11182" cy="248324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1" style="position:absolute;width:1404.0pt;height:960.6315748031495pt;rotation:0;z-index:-503316481;mso-position-horizontal-relative:margin;mso-position-horizontal:absolute;margin-left:-463.5pt;mso-position-vertical-relative:margin;mso-position-vertical:absolute;margin-top:-130.73322834645668pt;" alt="" type="#_x0000_t75">
          <v:imagedata blacklevel="22938f" cropbottom="0f" cropleft="0f" cropright="0f" croptop="0f" gain="19661f" r:id="rId1" o:title="image1.jpg"/>
        </v:shape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-114295</wp:posOffset>
          </wp:positionH>
          <wp:positionV relativeFrom="paragraph">
            <wp:posOffset>7912176</wp:posOffset>
          </wp:positionV>
          <wp:extent cx="5943600" cy="3771900"/>
          <wp:effectExtent b="0" l="0" r="0" t="0"/>
          <wp:wrapNone/>
          <wp:docPr id="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7719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SemiBold-regular.ttf"/><Relationship Id="rId2" Type="http://schemas.openxmlformats.org/officeDocument/2006/relationships/font" Target="fonts/ComfortaaSemiBold-bold.ttf"/><Relationship Id="rId3" Type="http://schemas.openxmlformats.org/officeDocument/2006/relationships/font" Target="fonts/PlayfairDisplay-regular.ttf"/><Relationship Id="rId4" Type="http://schemas.openxmlformats.org/officeDocument/2006/relationships/font" Target="fonts/PlayfairDisplay-bold.ttf"/><Relationship Id="rId11" Type="http://schemas.openxmlformats.org/officeDocument/2006/relationships/font" Target="fonts/Comfortaa-regular.ttf"/><Relationship Id="rId10" Type="http://schemas.openxmlformats.org/officeDocument/2006/relationships/font" Target="fonts/Lato-boldItalic.ttf"/><Relationship Id="rId12" Type="http://schemas.openxmlformats.org/officeDocument/2006/relationships/font" Target="fonts/Comfortaa-bold.ttf"/><Relationship Id="rId9" Type="http://schemas.openxmlformats.org/officeDocument/2006/relationships/font" Target="fonts/Lato-italic.ttf"/><Relationship Id="rId5" Type="http://schemas.openxmlformats.org/officeDocument/2006/relationships/font" Target="fonts/PlayfairDisplay-italic.ttf"/><Relationship Id="rId6" Type="http://schemas.openxmlformats.org/officeDocument/2006/relationships/font" Target="fonts/PlayfairDisplay-boldItalic.ttf"/><Relationship Id="rId7" Type="http://schemas.openxmlformats.org/officeDocument/2006/relationships/font" Target="fonts/Lato-regular.ttf"/><Relationship Id="rId8" Type="http://schemas.openxmlformats.org/officeDocument/2006/relationships/font" Target="fonts/Lat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Relationship Id="rId2" Type="http://schemas.openxmlformats.org/officeDocument/2006/relationships/image" Target="media/image5.png"/><Relationship Id="rId3" Type="http://schemas.openxmlformats.org/officeDocument/2006/relationships/image" Target="media/image4.png"/><Relationship Id="rId4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